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714" w:rsidRPr="00DE77F4" w:rsidRDefault="00C61714" w:rsidP="00C61714">
      <w:pPr>
        <w:tabs>
          <w:tab w:val="left" w:pos="3261"/>
        </w:tabs>
        <w:rPr>
          <w:b/>
        </w:rPr>
      </w:pPr>
      <w:r>
        <w:rPr>
          <w:b/>
          <w:noProof/>
        </w:rPr>
        <mc:AlternateContent>
          <mc:Choice Requires="wps">
            <w:drawing>
              <wp:anchor distT="0" distB="0" distL="114300" distR="114300" simplePos="0" relativeHeight="251662336" behindDoc="0" locked="0" layoutInCell="1" allowOverlap="1" wp14:anchorId="4EB9D89C" wp14:editId="4AB7B44F">
                <wp:simplePos x="0" y="0"/>
                <wp:positionH relativeFrom="page">
                  <wp:posOffset>723569</wp:posOffset>
                </wp:positionH>
                <wp:positionV relativeFrom="page">
                  <wp:posOffset>214685</wp:posOffset>
                </wp:positionV>
                <wp:extent cx="6480175" cy="9986838"/>
                <wp:effectExtent l="0" t="0" r="15875" b="14605"/>
                <wp:wrapNone/>
                <wp:docPr id="8"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9986838"/>
                        </a:xfrm>
                        <a:prstGeom prst="rect">
                          <a:avLst/>
                        </a:prstGeom>
                        <a:noFill/>
                        <a:ln w="317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9778" w:type="dxa"/>
                              <w:jc w:val="center"/>
                              <w:tblInd w:w="-139" w:type="dxa"/>
                              <w:tblLayout w:type="fixed"/>
                              <w:tblLook w:val="0000" w:firstRow="0" w:lastRow="0" w:firstColumn="0" w:lastColumn="0" w:noHBand="0" w:noVBand="0"/>
                            </w:tblPr>
                            <w:tblGrid>
                              <w:gridCol w:w="1097"/>
                              <w:gridCol w:w="959"/>
                              <w:gridCol w:w="415"/>
                              <w:gridCol w:w="544"/>
                              <w:gridCol w:w="161"/>
                              <w:gridCol w:w="1756"/>
                              <w:gridCol w:w="374"/>
                              <w:gridCol w:w="585"/>
                              <w:gridCol w:w="959"/>
                              <w:gridCol w:w="469"/>
                              <w:gridCol w:w="490"/>
                              <w:gridCol w:w="959"/>
                              <w:gridCol w:w="959"/>
                              <w:gridCol w:w="51"/>
                            </w:tblGrid>
                            <w:tr w:rsidR="00DF160A" w:rsidRPr="00265AAA" w:rsidTr="00603EB7">
                              <w:trPr>
                                <w:gridAfter w:val="1"/>
                                <w:wAfter w:w="51" w:type="dxa"/>
                                <w:trHeight w:hRule="exact" w:val="2268"/>
                                <w:jc w:val="center"/>
                              </w:trPr>
                              <w:tc>
                                <w:tcPr>
                                  <w:tcW w:w="9778" w:type="dxa"/>
                                  <w:gridSpan w:val="13"/>
                                  <w:tcBorders>
                                    <w:top w:val="single" w:sz="8" w:space="0" w:color="000000"/>
                                    <w:left w:val="single" w:sz="8" w:space="0" w:color="000000"/>
                                    <w:right w:val="single" w:sz="8" w:space="0" w:color="000000"/>
                                  </w:tcBorders>
                                  <w:vAlign w:val="center"/>
                                </w:tcPr>
                                <w:p w:rsidR="00DF160A" w:rsidRPr="00106186" w:rsidRDefault="00DF160A" w:rsidP="00603EB7"/>
                              </w:tc>
                            </w:tr>
                            <w:tr w:rsidR="00DF160A" w:rsidRPr="000B1D61" w:rsidTr="00603EB7">
                              <w:trPr>
                                <w:gridAfter w:val="1"/>
                                <w:wAfter w:w="51" w:type="dxa"/>
                                <w:trHeight w:hRule="exact" w:val="1871"/>
                                <w:jc w:val="center"/>
                              </w:trPr>
                              <w:tc>
                                <w:tcPr>
                                  <w:tcW w:w="9778" w:type="dxa"/>
                                  <w:gridSpan w:val="13"/>
                                  <w:tcBorders>
                                    <w:left w:val="single" w:sz="8" w:space="0" w:color="000000"/>
                                    <w:right w:val="single" w:sz="8" w:space="0" w:color="000000"/>
                                  </w:tcBorders>
                                </w:tcPr>
                                <w:p w:rsidR="00DF160A" w:rsidRPr="008F136B" w:rsidRDefault="00DF160A" w:rsidP="00603EB7">
                                  <w:pPr>
                                    <w:pStyle w:val="Sottotitolo"/>
                                    <w:ind w:left="426"/>
                                    <w:rPr>
                                      <w:rFonts w:cs="Arial"/>
                                      <w:color w:val="auto"/>
                                    </w:rPr>
                                  </w:pPr>
                                  <w:r w:rsidRPr="008F136B">
                                    <w:rPr>
                                      <w:rFonts w:cs="Arial"/>
                                      <w:color w:val="auto"/>
                                    </w:rPr>
                                    <w:t>Ausbau Eisenbahnachse München-Verona</w:t>
                                  </w:r>
                                </w:p>
                                <w:p w:rsidR="00DF160A" w:rsidRPr="008F136B" w:rsidRDefault="00DF160A" w:rsidP="00603EB7">
                                  <w:pPr>
                                    <w:pStyle w:val="Titolo"/>
                                    <w:spacing w:line="560" w:lineRule="exact"/>
                                    <w:ind w:left="426"/>
                                    <w:jc w:val="left"/>
                                    <w:rPr>
                                      <w:rFonts w:ascii="Arial" w:hAnsi="Arial" w:cs="Arial"/>
                                      <w:caps/>
                                      <w:snapToGrid/>
                                      <w:kern w:val="0"/>
                                      <w:sz w:val="48"/>
                                      <w:szCs w:val="48"/>
                                      <w:lang w:val="de-AT" w:eastAsia="it-IT"/>
                                    </w:rPr>
                                  </w:pPr>
                                  <w:r w:rsidRPr="008F136B">
                                    <w:rPr>
                                      <w:rFonts w:ascii="Arial" w:hAnsi="Arial" w:cs="Arial"/>
                                      <w:caps/>
                                      <w:snapToGrid/>
                                      <w:kern w:val="0"/>
                                      <w:sz w:val="48"/>
                                      <w:szCs w:val="48"/>
                                      <w:lang w:val="de-AT" w:eastAsia="it-IT"/>
                                    </w:rPr>
                                    <w:t>Brenner Basistunnel</w:t>
                                  </w:r>
                                </w:p>
                                <w:p w:rsidR="00DF160A" w:rsidRPr="008F136B" w:rsidRDefault="00DF160A" w:rsidP="008F136B">
                                  <w:pPr>
                                    <w:pStyle w:val="GroerTextIT"/>
                                    <w:ind w:left="426"/>
                                    <w:jc w:val="left"/>
                                    <w:rPr>
                                      <w:rFonts w:cs="Arial"/>
                                      <w:sz w:val="32"/>
                                      <w:szCs w:val="32"/>
                                    </w:rPr>
                                  </w:pPr>
                                  <w:r w:rsidRPr="008F136B">
                                    <w:rPr>
                                      <w:rFonts w:cs="Arial"/>
                                      <w:sz w:val="32"/>
                                      <w:szCs w:val="32"/>
                                    </w:rPr>
                                    <w:t xml:space="preserve">Vertrag über Dienstleistung </w:t>
                                  </w:r>
                                  <w:r w:rsidR="008F136B" w:rsidRPr="008F136B">
                                    <w:rPr>
                                      <w:rFonts w:cs="Arial"/>
                                      <w:sz w:val="32"/>
                                      <w:szCs w:val="32"/>
                                    </w:rPr>
                                    <w:t>AP324</w:t>
                                  </w:r>
                                </w:p>
                              </w:tc>
                            </w:tr>
                            <w:tr w:rsidR="00DF160A" w:rsidRPr="000B1D61" w:rsidTr="00603EB7">
                              <w:trPr>
                                <w:gridAfter w:val="1"/>
                                <w:wAfter w:w="51" w:type="dxa"/>
                                <w:trHeight w:hRule="exact" w:val="1959"/>
                                <w:jc w:val="center"/>
                              </w:trPr>
                              <w:tc>
                                <w:tcPr>
                                  <w:tcW w:w="9778" w:type="dxa"/>
                                  <w:gridSpan w:val="13"/>
                                  <w:tcBorders>
                                    <w:left w:val="single" w:sz="8" w:space="0" w:color="000000"/>
                                    <w:bottom w:val="single" w:sz="8" w:space="0" w:color="000000"/>
                                    <w:right w:val="single" w:sz="8" w:space="0" w:color="000000"/>
                                  </w:tcBorders>
                                </w:tcPr>
                                <w:p w:rsidR="00DF160A" w:rsidRPr="008F136B" w:rsidRDefault="00DF160A" w:rsidP="00603EB7">
                                  <w:pPr>
                                    <w:pStyle w:val="UntertitelIT"/>
                                    <w:ind w:left="426"/>
                                    <w:rPr>
                                      <w:rFonts w:cs="Arial"/>
                                      <w:i/>
                                      <w:color w:val="auto"/>
                                      <w:lang w:val="it-IT"/>
                                    </w:rPr>
                                  </w:pPr>
                                  <w:r w:rsidRPr="008F136B">
                                    <w:rPr>
                                      <w:rFonts w:cs="Arial"/>
                                      <w:i/>
                                      <w:color w:val="auto"/>
                                      <w:lang w:val="it-IT"/>
                                    </w:rPr>
                                    <w:t>Potenziamento asse ferroviaro Monaco-Verona</w:t>
                                  </w:r>
                                </w:p>
                                <w:p w:rsidR="00DF160A" w:rsidRPr="008F136B" w:rsidRDefault="00DF160A" w:rsidP="00603EB7">
                                  <w:pPr>
                                    <w:pStyle w:val="TitelIT"/>
                                    <w:ind w:left="426"/>
                                    <w:rPr>
                                      <w:rFonts w:cs="Arial"/>
                                      <w:i/>
                                      <w:color w:val="auto"/>
                                    </w:rPr>
                                  </w:pPr>
                                  <w:r w:rsidRPr="008F136B">
                                    <w:rPr>
                                      <w:rFonts w:cs="Arial"/>
                                      <w:i/>
                                      <w:color w:val="auto"/>
                                    </w:rPr>
                                    <w:t>Galleria di base del Brennero</w:t>
                                  </w:r>
                                </w:p>
                                <w:p w:rsidR="00DF160A" w:rsidRPr="008F136B" w:rsidRDefault="00DF160A" w:rsidP="008F136B">
                                  <w:pPr>
                                    <w:pStyle w:val="GroerTextIT"/>
                                    <w:ind w:left="426"/>
                                    <w:jc w:val="left"/>
                                    <w:rPr>
                                      <w:rFonts w:cs="Arial"/>
                                      <w:i/>
                                      <w:sz w:val="32"/>
                                      <w:szCs w:val="32"/>
                                      <w:lang w:val="it-IT"/>
                                    </w:rPr>
                                  </w:pPr>
                                  <w:proofErr w:type="spellStart"/>
                                  <w:r w:rsidRPr="008F136B">
                                    <w:rPr>
                                      <w:rFonts w:cs="Arial"/>
                                      <w:sz w:val="32"/>
                                      <w:szCs w:val="32"/>
                                    </w:rPr>
                                    <w:t>Contratto</w:t>
                                  </w:r>
                                  <w:proofErr w:type="spellEnd"/>
                                  <w:r w:rsidRPr="008F136B">
                                    <w:rPr>
                                      <w:rFonts w:cs="Arial"/>
                                      <w:sz w:val="32"/>
                                      <w:szCs w:val="32"/>
                                    </w:rPr>
                                    <w:t xml:space="preserve"> di </w:t>
                                  </w:r>
                                  <w:proofErr w:type="spellStart"/>
                                  <w:r w:rsidRPr="008F136B">
                                    <w:rPr>
                                      <w:rFonts w:cs="Arial"/>
                                      <w:sz w:val="32"/>
                                      <w:szCs w:val="32"/>
                                    </w:rPr>
                                    <w:t>servizi</w:t>
                                  </w:r>
                                  <w:proofErr w:type="spellEnd"/>
                                  <w:r w:rsidRPr="008F136B">
                                    <w:rPr>
                                      <w:rFonts w:cs="Arial"/>
                                      <w:sz w:val="32"/>
                                      <w:szCs w:val="32"/>
                                    </w:rPr>
                                    <w:t xml:space="preserve"> </w:t>
                                  </w:r>
                                  <w:r w:rsidR="008F136B" w:rsidRPr="008F136B">
                                    <w:rPr>
                                      <w:rFonts w:cs="Arial"/>
                                      <w:sz w:val="32"/>
                                      <w:szCs w:val="32"/>
                                    </w:rPr>
                                    <w:t>AP324</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388"/>
                                <w:jc w:val="center"/>
                              </w:trPr>
                              <w:tc>
                                <w:tcPr>
                                  <w:tcW w:w="5334" w:type="dxa"/>
                                  <w:gridSpan w:val="7"/>
                                  <w:tcBorders>
                                    <w:top w:val="single" w:sz="8" w:space="0" w:color="000000"/>
                                    <w:left w:val="single" w:sz="8" w:space="0" w:color="000000"/>
                                    <w:bottom w:val="nil"/>
                                    <w:right w:val="nil"/>
                                  </w:tcBorders>
                                  <w:tcMar>
                                    <w:left w:w="113" w:type="dxa"/>
                                    <w:right w:w="113" w:type="dxa"/>
                                  </w:tcMar>
                                  <w:vAlign w:val="center"/>
                                </w:tcPr>
                                <w:p w:rsidR="00DF160A" w:rsidRPr="00A053ED" w:rsidRDefault="00DF160A" w:rsidP="00603EB7">
                                  <w:pPr>
                                    <w:spacing w:line="220" w:lineRule="atLeast"/>
                                    <w:ind w:left="426"/>
                                    <w:rPr>
                                      <w:rFonts w:ascii="Arial" w:hAnsi="Arial" w:cs="Arial"/>
                                      <w:b/>
                                    </w:rPr>
                                  </w:pPr>
                                  <w:proofErr w:type="spellStart"/>
                                  <w:r w:rsidRPr="00A053ED">
                                    <w:rPr>
                                      <w:rFonts w:ascii="Arial" w:hAnsi="Arial" w:cs="Arial"/>
                                      <w:b/>
                                    </w:rPr>
                                    <w:t>Fachbereich</w:t>
                                  </w:r>
                                  <w:proofErr w:type="spellEnd"/>
                                </w:p>
                              </w:tc>
                              <w:tc>
                                <w:tcPr>
                                  <w:tcW w:w="4444" w:type="dxa"/>
                                  <w:gridSpan w:val="7"/>
                                  <w:tcBorders>
                                    <w:top w:val="single" w:sz="8" w:space="0" w:color="000000"/>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b/>
                                    </w:rPr>
                                  </w:pPr>
                                  <w:r w:rsidRPr="00A053ED">
                                    <w:rPr>
                                      <w:rFonts w:ascii="Arial" w:hAnsi="Arial" w:cs="Arial"/>
                                      <w:b/>
                                    </w:rPr>
                                    <w:t>Settore</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D359E4">
                                  <w:pPr>
                                    <w:spacing w:line="220" w:lineRule="atLeast"/>
                                    <w:ind w:left="426"/>
                                    <w:rPr>
                                      <w:rFonts w:ascii="Arial" w:hAnsi="Arial" w:cs="Arial"/>
                                    </w:rPr>
                                  </w:pPr>
                                  <w:r w:rsidRPr="00A053ED">
                                    <w:rPr>
                                      <w:rFonts w:ascii="Arial" w:hAnsi="Arial" w:cs="Arial"/>
                                      <w:lang w:val="de-DE"/>
                                    </w:rPr>
                                    <w:t xml:space="preserve">Verwaltung </w:t>
                                  </w:r>
                                  <w:r>
                                    <w:rPr>
                                      <w:rFonts w:ascii="Arial" w:hAnsi="Arial" w:cs="Arial"/>
                                      <w:lang w:val="de-DE"/>
                                    </w:rPr>
                                    <w:t xml:space="preserve">– </w:t>
                                  </w:r>
                                  <w:r w:rsidRPr="00A053ED">
                                    <w:rPr>
                                      <w:rFonts w:ascii="Arial" w:hAnsi="Arial" w:cs="Arial"/>
                                      <w:lang w:val="de-DE"/>
                                    </w:rPr>
                                    <w:t>Bilanz</w:t>
                                  </w:r>
                                  <w:r>
                                    <w:rPr>
                                      <w:rFonts w:ascii="Arial" w:hAnsi="Arial" w:cs="Arial"/>
                                      <w:lang w:val="de-DE"/>
                                    </w:rPr>
                                    <w:t xml:space="preserve"> u. Controlling</w:t>
                                  </w:r>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rPr>
                                  </w:pPr>
                                  <w:r>
                                    <w:rPr>
                                      <w:rFonts w:ascii="Arial" w:hAnsi="Arial" w:cs="Arial"/>
                                    </w:rPr>
                                    <w:t xml:space="preserve">Amministrazione – </w:t>
                                  </w:r>
                                  <w:r w:rsidRPr="00A053ED">
                                    <w:rPr>
                                      <w:rFonts w:ascii="Arial" w:hAnsi="Arial" w:cs="Arial"/>
                                    </w:rPr>
                                    <w:t>Bilancio</w:t>
                                  </w:r>
                                  <w:r>
                                    <w:rPr>
                                      <w:rFonts w:ascii="Arial" w:hAnsi="Arial" w:cs="Arial"/>
                                    </w:rPr>
                                    <w:t xml:space="preserve"> e Controllo</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410"/>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603EB7">
                                  <w:pPr>
                                    <w:spacing w:line="220" w:lineRule="atLeast"/>
                                    <w:ind w:left="426"/>
                                    <w:rPr>
                                      <w:rFonts w:ascii="Arial" w:hAnsi="Arial" w:cs="Arial"/>
                                      <w:b/>
                                    </w:rPr>
                                  </w:pPr>
                                  <w:proofErr w:type="spellStart"/>
                                  <w:r w:rsidRPr="00A053ED">
                                    <w:rPr>
                                      <w:rFonts w:ascii="Arial" w:hAnsi="Arial" w:cs="Arial"/>
                                      <w:b/>
                                    </w:rPr>
                                    <w:t>Thema</w:t>
                                  </w:r>
                                  <w:proofErr w:type="spellEnd"/>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b/>
                                    </w:rPr>
                                  </w:pPr>
                                  <w:r w:rsidRPr="00A053ED">
                                    <w:rPr>
                                      <w:rFonts w:ascii="Arial" w:hAnsi="Arial" w:cs="Arial"/>
                                      <w:b/>
                                    </w:rPr>
                                    <w:t>Argomento</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8F136B">
                                  <w:pPr>
                                    <w:spacing w:line="220" w:lineRule="atLeast"/>
                                    <w:ind w:left="426"/>
                                    <w:rPr>
                                      <w:rFonts w:ascii="Arial" w:hAnsi="Arial" w:cs="Arial"/>
                                    </w:rPr>
                                  </w:pPr>
                                  <w:proofErr w:type="spellStart"/>
                                  <w:r w:rsidRPr="00631386">
                                    <w:rPr>
                                      <w:rFonts w:ascii="Arial" w:hAnsi="Arial" w:cs="Arial"/>
                                    </w:rPr>
                                    <w:t>Vertrag</w:t>
                                  </w:r>
                                  <w:proofErr w:type="spellEnd"/>
                                  <w:r w:rsidRPr="00631386">
                                    <w:rPr>
                                      <w:rFonts w:ascii="Arial" w:hAnsi="Arial" w:cs="Arial"/>
                                    </w:rPr>
                                    <w:t xml:space="preserve"> </w:t>
                                  </w:r>
                                  <w:proofErr w:type="spellStart"/>
                                  <w:r w:rsidRPr="00631386">
                                    <w:rPr>
                                      <w:rFonts w:ascii="Arial" w:hAnsi="Arial" w:cs="Arial"/>
                                    </w:rPr>
                                    <w:t>über</w:t>
                                  </w:r>
                                  <w:proofErr w:type="spellEnd"/>
                                  <w:r w:rsidRPr="00631386">
                                    <w:rPr>
                                      <w:rFonts w:ascii="Arial" w:hAnsi="Arial" w:cs="Arial"/>
                                    </w:rPr>
                                    <w:t xml:space="preserve"> </w:t>
                                  </w:r>
                                  <w:proofErr w:type="spellStart"/>
                                  <w:r w:rsidRPr="00A053ED">
                                    <w:rPr>
                                      <w:rFonts w:ascii="Arial" w:hAnsi="Arial" w:cs="Arial"/>
                                    </w:rPr>
                                    <w:t>Dienstleistung</w:t>
                                  </w:r>
                                  <w:proofErr w:type="spellEnd"/>
                                  <w:r w:rsidRPr="00A053ED">
                                    <w:rPr>
                                      <w:rFonts w:ascii="Arial" w:hAnsi="Arial" w:cs="Arial"/>
                                    </w:rPr>
                                    <w:t xml:space="preserve"> </w:t>
                                  </w:r>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8F136B">
                                  <w:pPr>
                                    <w:spacing w:line="220" w:lineRule="atLeast"/>
                                    <w:rPr>
                                      <w:rFonts w:ascii="Arial" w:hAnsi="Arial" w:cs="Arial"/>
                                    </w:rPr>
                                  </w:pPr>
                                  <w:r>
                                    <w:rPr>
                                      <w:rFonts w:ascii="Arial" w:hAnsi="Arial" w:cs="Arial"/>
                                    </w:rPr>
                                    <w:t xml:space="preserve">Contratto di servizi </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424"/>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603EB7">
                                  <w:pPr>
                                    <w:spacing w:line="220" w:lineRule="atLeast"/>
                                    <w:ind w:left="426"/>
                                    <w:rPr>
                                      <w:rFonts w:ascii="Arial" w:hAnsi="Arial" w:cs="Arial"/>
                                      <w:b/>
                                    </w:rPr>
                                  </w:pPr>
                                  <w:proofErr w:type="spellStart"/>
                                  <w:r w:rsidRPr="00A053ED">
                                    <w:rPr>
                                      <w:rFonts w:ascii="Arial" w:hAnsi="Arial" w:cs="Arial"/>
                                      <w:b/>
                                    </w:rPr>
                                    <w:t>Dokumentenart</w:t>
                                  </w:r>
                                  <w:proofErr w:type="spellEnd"/>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b/>
                                    </w:rPr>
                                  </w:pPr>
                                  <w:r w:rsidRPr="00A053ED">
                                    <w:rPr>
                                      <w:rFonts w:ascii="Arial" w:hAnsi="Arial" w:cs="Arial"/>
                                      <w:b/>
                                    </w:rPr>
                                    <w:t>Tipo Documento</w:t>
                                  </w:r>
                                </w:p>
                              </w:tc>
                            </w:tr>
                            <w:tr w:rsidR="00DF160A" w:rsidRPr="00EA0DDF"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631386">
                                  <w:pPr>
                                    <w:spacing w:line="220" w:lineRule="atLeast"/>
                                    <w:ind w:left="426"/>
                                    <w:rPr>
                                      <w:rFonts w:ascii="Arial" w:hAnsi="Arial" w:cs="Arial"/>
                                    </w:rPr>
                                  </w:pPr>
                                  <w:proofErr w:type="spellStart"/>
                                  <w:r w:rsidRPr="00A053ED">
                                    <w:rPr>
                                      <w:rFonts w:ascii="Arial" w:hAnsi="Arial" w:cs="Arial"/>
                                    </w:rPr>
                                    <w:t>Leistungsbeschreibung</w:t>
                                  </w:r>
                                  <w:proofErr w:type="spellEnd"/>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31386">
                                  <w:pPr>
                                    <w:spacing w:line="220" w:lineRule="atLeast"/>
                                    <w:rPr>
                                      <w:rFonts w:ascii="Arial" w:hAnsi="Arial" w:cs="Arial"/>
                                    </w:rPr>
                                  </w:pPr>
                                  <w:r w:rsidRPr="00A053ED">
                                    <w:rPr>
                                      <w:rFonts w:ascii="Arial" w:hAnsi="Arial" w:cs="Arial"/>
                                    </w:rPr>
                                    <w:t>Descrizione delle prestazioni</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424"/>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603EB7">
                                  <w:pPr>
                                    <w:spacing w:line="220" w:lineRule="atLeast"/>
                                    <w:ind w:left="426"/>
                                    <w:rPr>
                                      <w:rFonts w:ascii="Arial" w:hAnsi="Arial" w:cs="Arial"/>
                                      <w:b/>
                                    </w:rPr>
                                  </w:pPr>
                                  <w:proofErr w:type="spellStart"/>
                                  <w:r w:rsidRPr="00A053ED">
                                    <w:rPr>
                                      <w:rFonts w:ascii="Arial" w:hAnsi="Arial" w:cs="Arial"/>
                                      <w:b/>
                                    </w:rPr>
                                    <w:t>Dokumenteninhalt</w:t>
                                  </w:r>
                                  <w:proofErr w:type="spellEnd"/>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b/>
                                    </w:rPr>
                                  </w:pPr>
                                  <w:r w:rsidRPr="00A053ED">
                                    <w:rPr>
                                      <w:rFonts w:ascii="Arial" w:hAnsi="Arial" w:cs="Arial"/>
                                      <w:b/>
                                    </w:rPr>
                                    <w:t>Contenuto documento</w:t>
                                  </w:r>
                                </w:p>
                              </w:tc>
                            </w:tr>
                            <w:tr w:rsidR="00DF160A" w:rsidRPr="00EA0DDF"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1190"/>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D359E4">
                                  <w:pPr>
                                    <w:spacing w:line="220" w:lineRule="atLeast"/>
                                    <w:ind w:left="426"/>
                                    <w:rPr>
                                      <w:rFonts w:ascii="Arial" w:hAnsi="Arial" w:cs="Arial"/>
                                      <w:bCs/>
                                      <w:position w:val="-1"/>
                                      <w:lang w:val="de-DE"/>
                                    </w:rPr>
                                  </w:pPr>
                                  <w:proofErr w:type="spellStart"/>
                                  <w:r w:rsidRPr="00A053ED">
                                    <w:rPr>
                                      <w:rFonts w:ascii="Arial" w:hAnsi="Arial" w:cs="Arial"/>
                                      <w:b/>
                                      <w:lang w:val="de-DE"/>
                                    </w:rPr>
                                    <w:t>Polizzenentwürfe</w:t>
                                  </w:r>
                                  <w:proofErr w:type="spellEnd"/>
                                  <w:r w:rsidRPr="00A053ED">
                                    <w:rPr>
                                      <w:rFonts w:ascii="Arial" w:hAnsi="Arial" w:cs="Arial"/>
                                      <w:b/>
                                      <w:lang w:val="de-DE"/>
                                    </w:rPr>
                                    <w:t xml:space="preserve"> </w:t>
                                  </w:r>
                                  <w:r w:rsidRPr="00A053ED">
                                    <w:rPr>
                                      <w:rFonts w:ascii="Arial" w:hAnsi="Arial" w:cs="Arial"/>
                                      <w:lang w:val="de-DE"/>
                                    </w:rPr>
                                    <w:t xml:space="preserve">–  </w:t>
                                  </w:r>
                                  <w:r w:rsidRPr="00A053ED">
                                    <w:rPr>
                                      <w:rFonts w:ascii="Arial" w:hAnsi="Arial" w:cs="Arial"/>
                                      <w:sz w:val="20"/>
                                      <w:szCs w:val="20"/>
                                      <w:lang w:val="de-DE"/>
                                    </w:rPr>
                                    <w:t>Unfallversicherung für Führungskräfte und Beschäftige</w:t>
                                  </w:r>
                                  <w:r>
                                    <w:rPr>
                                      <w:rFonts w:ascii="Arial" w:hAnsi="Arial" w:cs="Arial"/>
                                      <w:sz w:val="20"/>
                                      <w:szCs w:val="20"/>
                                      <w:lang w:val="de-DE"/>
                                    </w:rPr>
                                    <w:t xml:space="preserve"> Italien</w:t>
                                  </w:r>
                                  <w:r w:rsidRPr="00A053ED">
                                    <w:rPr>
                                      <w:rFonts w:ascii="Arial" w:hAnsi="Arial" w:cs="Arial"/>
                                      <w:sz w:val="20"/>
                                      <w:szCs w:val="20"/>
                                      <w:lang w:val="de-DE"/>
                                    </w:rPr>
                                    <w:t xml:space="preserve"> -</w:t>
                                  </w:r>
                                  <w:r w:rsidRPr="00A053ED">
                                    <w:rPr>
                                      <w:rFonts w:ascii="Arial" w:hAnsi="Arial" w:cs="Arial"/>
                                      <w:bCs/>
                                      <w:position w:val="-1"/>
                                      <w:sz w:val="20"/>
                                      <w:szCs w:val="20"/>
                                      <w:lang w:val="de-DE"/>
                                    </w:rPr>
                                    <w:t xml:space="preserve"> Laufzeit </w:t>
                                  </w:r>
                                  <w:r>
                                    <w:rPr>
                                      <w:rFonts w:ascii="Arial" w:hAnsi="Arial" w:cs="Arial"/>
                                      <w:bCs/>
                                      <w:position w:val="-1"/>
                                      <w:sz w:val="20"/>
                                      <w:szCs w:val="20"/>
                                      <w:lang w:val="de-DE"/>
                                    </w:rPr>
                                    <w:t>01.07.2020 – 31.12.2027</w:t>
                                  </w:r>
                                  <w:r w:rsidRPr="00A053ED">
                                    <w:rPr>
                                      <w:rFonts w:ascii="Arial" w:hAnsi="Arial" w:cs="Arial"/>
                                      <w:lang w:val="de-DE"/>
                                    </w:rPr>
                                    <w:t xml:space="preserve"> </w:t>
                                  </w:r>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D359E4">
                                  <w:pPr>
                                    <w:spacing w:line="220" w:lineRule="atLeast"/>
                                    <w:rPr>
                                      <w:rFonts w:ascii="Arial" w:hAnsi="Arial" w:cs="Arial"/>
                                    </w:rPr>
                                  </w:pPr>
                                  <w:r w:rsidRPr="00A053ED">
                                    <w:rPr>
                                      <w:rFonts w:ascii="Arial" w:hAnsi="Arial" w:cs="Arial"/>
                                      <w:b/>
                                    </w:rPr>
                                    <w:t xml:space="preserve">Schema di polizza </w:t>
                                  </w:r>
                                  <w:r w:rsidRPr="00A053ED">
                                    <w:rPr>
                                      <w:rFonts w:ascii="Arial" w:hAnsi="Arial" w:cs="Arial"/>
                                    </w:rPr>
                                    <w:t xml:space="preserve">– </w:t>
                                  </w:r>
                                  <w:r w:rsidRPr="00A053ED">
                                    <w:rPr>
                                      <w:rFonts w:ascii="Arial" w:hAnsi="Arial" w:cs="Arial"/>
                                      <w:sz w:val="20"/>
                                      <w:szCs w:val="20"/>
                                    </w:rPr>
                                    <w:t>Polizza  Infortuni Dirigenti e Dipendenti</w:t>
                                  </w:r>
                                  <w:r>
                                    <w:rPr>
                                      <w:rFonts w:ascii="Arial" w:hAnsi="Arial" w:cs="Arial"/>
                                      <w:sz w:val="20"/>
                                      <w:szCs w:val="20"/>
                                    </w:rPr>
                                    <w:t xml:space="preserve"> Italia</w:t>
                                  </w:r>
                                  <w:r w:rsidRPr="00A053ED">
                                    <w:rPr>
                                      <w:rFonts w:ascii="Arial" w:hAnsi="Arial" w:cs="Arial"/>
                                      <w:sz w:val="20"/>
                                      <w:szCs w:val="20"/>
                                    </w:rPr>
                                    <w:t xml:space="preserve"> – Durata </w:t>
                                  </w:r>
                                  <w:r>
                                    <w:rPr>
                                      <w:rFonts w:ascii="Arial" w:hAnsi="Arial" w:cs="Arial"/>
                                      <w:sz w:val="20"/>
                                      <w:szCs w:val="20"/>
                                    </w:rPr>
                                    <w:t>01.07.2020 – 31.12.2027</w:t>
                                  </w:r>
                                </w:p>
                              </w:tc>
                            </w:tr>
                            <w:tr w:rsidR="00DF160A" w:rsidRPr="00E066E7"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2483" w:type="dxa"/>
                                  <w:gridSpan w:val="3"/>
                                  <w:vMerge w:val="restart"/>
                                  <w:tcBorders>
                                    <w:top w:val="single" w:sz="8" w:space="0" w:color="000000"/>
                                    <w:left w:val="single" w:sz="8" w:space="0" w:color="000000"/>
                                    <w:bottom w:val="single" w:sz="4" w:space="0" w:color="000000"/>
                                    <w:right w:val="single" w:sz="4" w:space="0" w:color="000000"/>
                                  </w:tcBorders>
                                  <w:tcMar>
                                    <w:left w:w="113" w:type="dxa"/>
                                    <w:right w:w="113" w:type="dxa"/>
                                  </w:tcMar>
                                  <w:vAlign w:val="center"/>
                                </w:tcPr>
                                <w:p w:rsidR="00DF160A" w:rsidRPr="00A053ED" w:rsidRDefault="00DF160A" w:rsidP="00603EB7">
                                  <w:pPr>
                                    <w:spacing w:line="220" w:lineRule="atLeast"/>
                                    <w:rPr>
                                      <w:rFonts w:ascii="Arial" w:hAnsi="Arial" w:cs="Arial"/>
                                    </w:rPr>
                                  </w:pPr>
                                </w:p>
                              </w:tc>
                              <w:tc>
                                <w:tcPr>
                                  <w:tcW w:w="2851" w:type="dxa"/>
                                  <w:gridSpan w:val="4"/>
                                  <w:tcBorders>
                                    <w:top w:val="single" w:sz="8" w:space="0" w:color="000000"/>
                                    <w:left w:val="single" w:sz="4" w:space="0" w:color="000000"/>
                                    <w:bottom w:val="single" w:sz="4" w:space="0" w:color="000000"/>
                                    <w:right w:val="single" w:sz="4" w:space="0" w:color="000000"/>
                                  </w:tcBorders>
                                  <w:tcMar>
                                    <w:left w:w="113" w:type="dxa"/>
                                    <w:right w:w="113" w:type="dxa"/>
                                  </w:tcMar>
                                  <w:vAlign w:val="center"/>
                                </w:tcPr>
                                <w:p w:rsidR="00DF160A" w:rsidRPr="00A053ED" w:rsidRDefault="00DF160A" w:rsidP="00603EB7">
                                  <w:pPr>
                                    <w:spacing w:line="220" w:lineRule="atLeast"/>
                                    <w:rPr>
                                      <w:rFonts w:ascii="Arial" w:hAnsi="Arial" w:cs="Arial"/>
                                      <w:caps/>
                                    </w:rPr>
                                  </w:pPr>
                                  <w:proofErr w:type="spellStart"/>
                                  <w:r w:rsidRPr="00A053ED">
                                    <w:rPr>
                                      <w:rFonts w:ascii="Arial" w:hAnsi="Arial" w:cs="Arial"/>
                                    </w:rPr>
                                    <w:t>Bearbeitet</w:t>
                                  </w:r>
                                  <w:proofErr w:type="spellEnd"/>
                                  <w:r w:rsidRPr="00A053ED">
                                    <w:rPr>
                                      <w:rFonts w:ascii="Arial" w:hAnsi="Arial" w:cs="Arial"/>
                                    </w:rPr>
                                    <w:t xml:space="preserve"> / elaborato (VB)</w:t>
                                  </w:r>
                                </w:p>
                              </w:tc>
                              <w:tc>
                                <w:tcPr>
                                  <w:tcW w:w="2023" w:type="dxa"/>
                                  <w:gridSpan w:val="3"/>
                                  <w:tcBorders>
                                    <w:top w:val="single" w:sz="8" w:space="0" w:color="000000"/>
                                    <w:left w:val="single" w:sz="4" w:space="0" w:color="000000"/>
                                    <w:bottom w:val="single" w:sz="4" w:space="0" w:color="000000"/>
                                    <w:right w:val="single" w:sz="4" w:space="0" w:color="000000"/>
                                  </w:tcBorders>
                                  <w:tcMar>
                                    <w:left w:w="113" w:type="dxa"/>
                                    <w:right w:w="113" w:type="dxa"/>
                                  </w:tcMar>
                                </w:tcPr>
                                <w:p w:rsidR="00DF160A" w:rsidRPr="00A053ED" w:rsidRDefault="00DF160A" w:rsidP="00C61714">
                                  <w:pPr>
                                    <w:spacing w:after="0" w:line="240" w:lineRule="auto"/>
                                    <w:rPr>
                                      <w:rFonts w:ascii="Arial" w:hAnsi="Arial" w:cs="Arial"/>
                                    </w:rPr>
                                  </w:pPr>
                                  <w:proofErr w:type="spellStart"/>
                                  <w:r w:rsidRPr="00A053ED">
                                    <w:rPr>
                                      <w:rFonts w:ascii="Arial" w:hAnsi="Arial" w:cs="Arial"/>
                                    </w:rPr>
                                    <w:t>Datum</w:t>
                                  </w:r>
                                  <w:proofErr w:type="spellEnd"/>
                                  <w:r w:rsidRPr="00A053ED">
                                    <w:rPr>
                                      <w:rFonts w:ascii="Arial" w:hAnsi="Arial" w:cs="Arial"/>
                                    </w:rPr>
                                    <w:t xml:space="preserve"> / data</w:t>
                                  </w:r>
                                </w:p>
                                <w:p w:rsidR="00DF160A" w:rsidRPr="00A053ED" w:rsidRDefault="001A212F" w:rsidP="00D359E4">
                                  <w:pPr>
                                    <w:spacing w:after="0" w:line="240" w:lineRule="auto"/>
                                    <w:rPr>
                                      <w:rFonts w:ascii="Arial" w:hAnsi="Arial" w:cs="Arial"/>
                                    </w:rPr>
                                  </w:pPr>
                                  <w:r>
                                    <w:rPr>
                                      <w:rFonts w:ascii="Arial" w:hAnsi="Arial" w:cs="Arial"/>
                                    </w:rPr>
                                    <w:t xml:space="preserve"> </w:t>
                                  </w:r>
                                  <w:r w:rsidR="00DF160A">
                                    <w:rPr>
                                      <w:rFonts w:ascii="Arial" w:hAnsi="Arial" w:cs="Arial"/>
                                    </w:rPr>
                                    <w:t>28</w:t>
                                  </w:r>
                                  <w:r w:rsidR="00DF160A" w:rsidRPr="001C701E">
                                    <w:rPr>
                                      <w:rFonts w:ascii="Arial" w:hAnsi="Arial" w:cs="Arial"/>
                                    </w:rPr>
                                    <w:t>.</w:t>
                                  </w:r>
                                  <w:r w:rsidR="00DF160A">
                                    <w:rPr>
                                      <w:rFonts w:ascii="Arial" w:hAnsi="Arial" w:cs="Arial"/>
                                    </w:rPr>
                                    <w:t>11</w:t>
                                  </w:r>
                                  <w:r w:rsidR="00DF160A" w:rsidRPr="001C701E">
                                    <w:rPr>
                                      <w:rFonts w:ascii="Arial" w:hAnsi="Arial" w:cs="Arial"/>
                                    </w:rPr>
                                    <w:t>.20</w:t>
                                  </w:r>
                                  <w:r w:rsidR="00DF160A">
                                    <w:rPr>
                                      <w:rFonts w:ascii="Arial" w:hAnsi="Arial" w:cs="Arial"/>
                                    </w:rPr>
                                    <w:t>19</w:t>
                                  </w:r>
                                </w:p>
                              </w:tc>
                              <w:tc>
                                <w:tcPr>
                                  <w:tcW w:w="2421" w:type="dxa"/>
                                  <w:gridSpan w:val="4"/>
                                  <w:tcBorders>
                                    <w:top w:val="single" w:sz="8" w:space="0" w:color="000000"/>
                                    <w:left w:val="single" w:sz="4" w:space="0" w:color="000000"/>
                                    <w:bottom w:val="single" w:sz="4" w:space="0" w:color="000000"/>
                                    <w:right w:val="single" w:sz="8" w:space="0" w:color="000000"/>
                                  </w:tcBorders>
                                  <w:tcMar>
                                    <w:left w:w="113" w:type="dxa"/>
                                    <w:right w:w="113" w:type="dxa"/>
                                  </w:tcMar>
                                </w:tcPr>
                                <w:p w:rsidR="00DF160A" w:rsidRPr="00A053ED" w:rsidRDefault="00DF160A" w:rsidP="00C61714">
                                  <w:pPr>
                                    <w:spacing w:after="0" w:line="240" w:lineRule="auto"/>
                                    <w:rPr>
                                      <w:rFonts w:ascii="Arial" w:hAnsi="Arial" w:cs="Arial"/>
                                    </w:rPr>
                                  </w:pPr>
                                  <w:proofErr w:type="spellStart"/>
                                  <w:r w:rsidRPr="00A053ED">
                                    <w:rPr>
                                      <w:rFonts w:ascii="Arial" w:hAnsi="Arial" w:cs="Arial"/>
                                    </w:rPr>
                                    <w:t>Name</w:t>
                                  </w:r>
                                  <w:proofErr w:type="spellEnd"/>
                                  <w:r w:rsidRPr="00A053ED">
                                    <w:rPr>
                                      <w:rFonts w:ascii="Arial" w:hAnsi="Arial" w:cs="Arial"/>
                                    </w:rPr>
                                    <w:t xml:space="preserve"> / nome </w:t>
                                  </w:r>
                                </w:p>
                                <w:p w:rsidR="00DF160A" w:rsidRPr="00A053ED" w:rsidRDefault="00DF160A" w:rsidP="00C61714">
                                  <w:pPr>
                                    <w:spacing w:after="0" w:line="240" w:lineRule="auto"/>
                                    <w:rPr>
                                      <w:rFonts w:ascii="Arial" w:hAnsi="Arial" w:cs="Arial"/>
                                    </w:rPr>
                                  </w:pPr>
                                  <w:r w:rsidRPr="00A053ED">
                                    <w:rPr>
                                      <w:rFonts w:ascii="Arial" w:hAnsi="Arial" w:cs="Arial"/>
                                    </w:rPr>
                                    <w:t xml:space="preserve">A. Barbari </w:t>
                                  </w:r>
                                </w:p>
                              </w:tc>
                            </w:tr>
                            <w:tr w:rsidR="00DF160A" w:rsidRPr="0006168F"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2483" w:type="dxa"/>
                                  <w:gridSpan w:val="3"/>
                                  <w:vMerge/>
                                  <w:tcBorders>
                                    <w:top w:val="single" w:sz="4" w:space="0" w:color="000000"/>
                                    <w:left w:val="single" w:sz="8" w:space="0" w:color="000000"/>
                                    <w:bottom w:val="single" w:sz="4" w:space="0" w:color="000000"/>
                                    <w:right w:val="single" w:sz="4" w:space="0" w:color="000000"/>
                                  </w:tcBorders>
                                  <w:tcMar>
                                    <w:left w:w="113" w:type="dxa"/>
                                    <w:right w:w="113" w:type="dxa"/>
                                  </w:tcMar>
                                  <w:vAlign w:val="center"/>
                                </w:tcPr>
                                <w:p w:rsidR="00DF160A" w:rsidRPr="00A053ED" w:rsidRDefault="00DF160A" w:rsidP="00603EB7">
                                  <w:pPr>
                                    <w:spacing w:line="220" w:lineRule="atLeast"/>
                                    <w:rPr>
                                      <w:rFonts w:ascii="Arial" w:hAnsi="Arial" w:cs="Arial"/>
                                    </w:rPr>
                                  </w:pPr>
                                </w:p>
                              </w:tc>
                              <w:tc>
                                <w:tcPr>
                                  <w:tcW w:w="2851" w:type="dxa"/>
                                  <w:gridSpan w:val="4"/>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rsidR="00DF160A" w:rsidRPr="00A053ED" w:rsidRDefault="00DF160A" w:rsidP="00603EB7">
                                  <w:pPr>
                                    <w:spacing w:line="220" w:lineRule="atLeast"/>
                                    <w:rPr>
                                      <w:rFonts w:ascii="Arial" w:hAnsi="Arial" w:cs="Arial"/>
                                    </w:rPr>
                                  </w:pPr>
                                  <w:proofErr w:type="spellStart"/>
                                  <w:r w:rsidRPr="00A053ED">
                                    <w:rPr>
                                      <w:rFonts w:ascii="Arial" w:hAnsi="Arial" w:cs="Arial"/>
                                    </w:rPr>
                                    <w:t>Genehmigt</w:t>
                                  </w:r>
                                  <w:proofErr w:type="spellEnd"/>
                                  <w:r w:rsidRPr="00A053ED">
                                    <w:rPr>
                                      <w:rFonts w:ascii="Arial" w:hAnsi="Arial" w:cs="Arial"/>
                                    </w:rPr>
                                    <w:t xml:space="preserve"> / approvato (VB)</w:t>
                                  </w:r>
                                </w:p>
                              </w:tc>
                              <w:tc>
                                <w:tcPr>
                                  <w:tcW w:w="2023" w:type="dxa"/>
                                  <w:gridSpan w:val="3"/>
                                  <w:tcBorders>
                                    <w:top w:val="single" w:sz="4" w:space="0" w:color="000000"/>
                                    <w:left w:val="single" w:sz="4" w:space="0" w:color="000000"/>
                                    <w:bottom w:val="single" w:sz="4" w:space="0" w:color="000000"/>
                                    <w:right w:val="single" w:sz="4" w:space="0" w:color="000000"/>
                                  </w:tcBorders>
                                  <w:tcMar>
                                    <w:left w:w="113" w:type="dxa"/>
                                    <w:right w:w="113" w:type="dxa"/>
                                  </w:tcMar>
                                </w:tcPr>
                                <w:p w:rsidR="00DF160A" w:rsidRPr="00A053ED" w:rsidRDefault="00DF160A" w:rsidP="00C61714">
                                  <w:pPr>
                                    <w:spacing w:after="0" w:line="240" w:lineRule="auto"/>
                                    <w:rPr>
                                      <w:rFonts w:ascii="Arial" w:hAnsi="Arial" w:cs="Arial"/>
                                    </w:rPr>
                                  </w:pPr>
                                  <w:proofErr w:type="spellStart"/>
                                  <w:r w:rsidRPr="00A053ED">
                                    <w:rPr>
                                      <w:rFonts w:ascii="Arial" w:hAnsi="Arial" w:cs="Arial"/>
                                    </w:rPr>
                                    <w:t>Datum</w:t>
                                  </w:r>
                                  <w:proofErr w:type="spellEnd"/>
                                  <w:r w:rsidRPr="00A053ED">
                                    <w:rPr>
                                      <w:rFonts w:ascii="Arial" w:hAnsi="Arial" w:cs="Arial"/>
                                    </w:rPr>
                                    <w:t xml:space="preserve"> / data.</w:t>
                                  </w:r>
                                </w:p>
                                <w:p w:rsidR="00DF160A" w:rsidRPr="00A053ED" w:rsidRDefault="00DF160A" w:rsidP="001A212F">
                                  <w:pPr>
                                    <w:spacing w:after="0" w:line="240" w:lineRule="auto"/>
                                    <w:rPr>
                                      <w:rFonts w:ascii="Arial" w:hAnsi="Arial" w:cs="Arial"/>
                                    </w:rPr>
                                  </w:pPr>
                                  <w:r>
                                    <w:rPr>
                                      <w:rFonts w:ascii="Arial" w:hAnsi="Arial" w:cs="Arial"/>
                                    </w:rPr>
                                    <w:t xml:space="preserve"> 28</w:t>
                                  </w:r>
                                  <w:r w:rsidRPr="001C701E">
                                    <w:rPr>
                                      <w:rFonts w:ascii="Arial" w:hAnsi="Arial" w:cs="Arial"/>
                                    </w:rPr>
                                    <w:t>.</w:t>
                                  </w:r>
                                  <w:r>
                                    <w:rPr>
                                      <w:rFonts w:ascii="Arial" w:hAnsi="Arial" w:cs="Arial"/>
                                    </w:rPr>
                                    <w:t>11</w:t>
                                  </w:r>
                                  <w:r w:rsidRPr="001C701E">
                                    <w:rPr>
                                      <w:rFonts w:ascii="Arial" w:hAnsi="Arial" w:cs="Arial"/>
                                    </w:rPr>
                                    <w:t>.20</w:t>
                                  </w:r>
                                  <w:r>
                                    <w:rPr>
                                      <w:rFonts w:ascii="Arial" w:hAnsi="Arial" w:cs="Arial"/>
                                    </w:rPr>
                                    <w:t>19</w:t>
                                  </w:r>
                                </w:p>
                              </w:tc>
                              <w:tc>
                                <w:tcPr>
                                  <w:tcW w:w="2421" w:type="dxa"/>
                                  <w:gridSpan w:val="4"/>
                                  <w:tcBorders>
                                    <w:top w:val="single" w:sz="4" w:space="0" w:color="000000"/>
                                    <w:left w:val="single" w:sz="4" w:space="0" w:color="000000"/>
                                    <w:bottom w:val="single" w:sz="4" w:space="0" w:color="000000"/>
                                    <w:right w:val="single" w:sz="8" w:space="0" w:color="000000"/>
                                  </w:tcBorders>
                                  <w:tcMar>
                                    <w:left w:w="113" w:type="dxa"/>
                                    <w:right w:w="113" w:type="dxa"/>
                                  </w:tcMar>
                                </w:tcPr>
                                <w:p w:rsidR="00DF160A" w:rsidRPr="00A053ED" w:rsidRDefault="00DF160A" w:rsidP="00C61714">
                                  <w:pPr>
                                    <w:spacing w:after="0" w:line="240" w:lineRule="auto"/>
                                    <w:rPr>
                                      <w:rFonts w:ascii="Arial" w:hAnsi="Arial" w:cs="Arial"/>
                                    </w:rPr>
                                  </w:pPr>
                                  <w:proofErr w:type="spellStart"/>
                                  <w:r w:rsidRPr="00A053ED">
                                    <w:rPr>
                                      <w:rFonts w:ascii="Arial" w:hAnsi="Arial" w:cs="Arial"/>
                                    </w:rPr>
                                    <w:t>Name</w:t>
                                  </w:r>
                                  <w:proofErr w:type="spellEnd"/>
                                  <w:r w:rsidRPr="00A053ED">
                                    <w:rPr>
                                      <w:rFonts w:ascii="Arial" w:hAnsi="Arial" w:cs="Arial"/>
                                    </w:rPr>
                                    <w:t xml:space="preserve"> / nome</w:t>
                                  </w:r>
                                </w:p>
                                <w:p w:rsidR="00DF160A" w:rsidRPr="00A053ED" w:rsidRDefault="00DF160A" w:rsidP="00D359E4">
                                  <w:pPr>
                                    <w:spacing w:after="0" w:line="240" w:lineRule="auto"/>
                                    <w:rPr>
                                      <w:rFonts w:ascii="Arial" w:hAnsi="Arial" w:cs="Arial"/>
                                    </w:rPr>
                                  </w:pPr>
                                  <w:r>
                                    <w:rPr>
                                      <w:rFonts w:ascii="Arial" w:hAnsi="Arial" w:cs="Arial"/>
                                    </w:rPr>
                                    <w:t>M. Zanei</w:t>
                                  </w:r>
                                  <w:r w:rsidRPr="00A053ED">
                                    <w:rPr>
                                      <w:rFonts w:ascii="Arial" w:hAnsi="Arial" w:cs="Arial"/>
                                    </w:rPr>
                                    <w:t xml:space="preserve"> </w:t>
                                  </w:r>
                                </w:p>
                              </w:tc>
                            </w:tr>
                            <w:tr w:rsidR="00DF160A" w:rsidRPr="0006168F"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2483" w:type="dxa"/>
                                  <w:gridSpan w:val="3"/>
                                  <w:vMerge/>
                                  <w:tcBorders>
                                    <w:top w:val="single" w:sz="4" w:space="0" w:color="000000"/>
                                    <w:left w:val="single" w:sz="8" w:space="0" w:color="000000"/>
                                    <w:bottom w:val="single" w:sz="4" w:space="0" w:color="000000"/>
                                    <w:right w:val="single" w:sz="4" w:space="0" w:color="000000"/>
                                  </w:tcBorders>
                                  <w:tcMar>
                                    <w:left w:w="113" w:type="dxa"/>
                                    <w:right w:w="113" w:type="dxa"/>
                                  </w:tcMar>
                                  <w:vAlign w:val="center"/>
                                </w:tcPr>
                                <w:p w:rsidR="00DF160A" w:rsidRPr="0006168F" w:rsidRDefault="00DF160A" w:rsidP="00603EB7">
                                  <w:pPr>
                                    <w:spacing w:line="220" w:lineRule="atLeast"/>
                                    <w:rPr>
                                      <w:rFonts w:cs="Arial"/>
                                    </w:rPr>
                                  </w:pPr>
                                </w:p>
                              </w:tc>
                              <w:tc>
                                <w:tcPr>
                                  <w:tcW w:w="2851" w:type="dxa"/>
                                  <w:gridSpan w:val="4"/>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rsidR="00DF160A" w:rsidRPr="00A053ED" w:rsidRDefault="00DF160A" w:rsidP="00D359E4">
                                  <w:pPr>
                                    <w:spacing w:line="220" w:lineRule="atLeast"/>
                                    <w:rPr>
                                      <w:rFonts w:ascii="Arial" w:hAnsi="Arial" w:cs="Arial"/>
                                    </w:rPr>
                                  </w:pPr>
                                </w:p>
                              </w:tc>
                              <w:tc>
                                <w:tcPr>
                                  <w:tcW w:w="2023" w:type="dxa"/>
                                  <w:gridSpan w:val="3"/>
                                  <w:tcBorders>
                                    <w:top w:val="single" w:sz="4" w:space="0" w:color="000000"/>
                                    <w:left w:val="single" w:sz="4" w:space="0" w:color="000000"/>
                                    <w:bottom w:val="single" w:sz="4" w:space="0" w:color="000000"/>
                                    <w:right w:val="single" w:sz="4" w:space="0" w:color="000000"/>
                                  </w:tcBorders>
                                  <w:tcMar>
                                    <w:left w:w="113" w:type="dxa"/>
                                    <w:right w:w="113" w:type="dxa"/>
                                  </w:tcMar>
                                </w:tcPr>
                                <w:p w:rsidR="00DF160A" w:rsidRPr="00F03364" w:rsidRDefault="00DF160A" w:rsidP="00603EB7">
                                  <w:pPr>
                                    <w:spacing w:line="220" w:lineRule="atLeast"/>
                                    <w:rPr>
                                      <w:rFonts w:cs="Arial"/>
                                      <w:strike/>
                                    </w:rPr>
                                  </w:pPr>
                                </w:p>
                              </w:tc>
                              <w:tc>
                                <w:tcPr>
                                  <w:tcW w:w="2421" w:type="dxa"/>
                                  <w:gridSpan w:val="4"/>
                                  <w:tcBorders>
                                    <w:top w:val="single" w:sz="4" w:space="0" w:color="000000"/>
                                    <w:left w:val="single" w:sz="4" w:space="0" w:color="000000"/>
                                    <w:bottom w:val="single" w:sz="4" w:space="0" w:color="000000"/>
                                    <w:right w:val="single" w:sz="8" w:space="0" w:color="000000"/>
                                  </w:tcBorders>
                                  <w:tcMar>
                                    <w:left w:w="113" w:type="dxa"/>
                                    <w:right w:w="113" w:type="dxa"/>
                                  </w:tcMar>
                                </w:tcPr>
                                <w:p w:rsidR="00DF160A" w:rsidRPr="0006168F" w:rsidRDefault="00DF160A" w:rsidP="00603EB7">
                                  <w:pPr>
                                    <w:spacing w:line="220" w:lineRule="atLeast"/>
                                    <w:rPr>
                                      <w:rFonts w:cs="Arial"/>
                                      <w:strike/>
                                    </w:rPr>
                                  </w:pPr>
                                </w:p>
                              </w:tc>
                            </w:tr>
                            <w:tr w:rsidR="00DF160A" w:rsidRPr="0006168F" w:rsidTr="00603EB7">
                              <w:trPr>
                                <w:gridAfter w:val="1"/>
                                <w:wAfter w:w="51" w:type="dxa"/>
                                <w:cantSplit/>
                                <w:trHeight w:hRule="exact" w:val="794"/>
                                <w:jc w:val="center"/>
                              </w:trPr>
                              <w:tc>
                                <w:tcPr>
                                  <w:tcW w:w="5334" w:type="dxa"/>
                                  <w:gridSpan w:val="7"/>
                                  <w:vMerge w:val="restart"/>
                                  <w:tcBorders>
                                    <w:top w:val="single" w:sz="4" w:space="0" w:color="000000"/>
                                    <w:left w:val="single" w:sz="8" w:space="0" w:color="000000"/>
                                    <w:bottom w:val="single" w:sz="4" w:space="0" w:color="000000"/>
                                    <w:right w:val="single" w:sz="4" w:space="0" w:color="000000"/>
                                  </w:tcBorders>
                                  <w:shd w:val="clear" w:color="auto" w:fill="auto"/>
                                  <w:tcMar>
                                    <w:left w:w="113" w:type="dxa"/>
                                    <w:right w:w="113" w:type="dxa"/>
                                  </w:tcMar>
                                </w:tcPr>
                                <w:p w:rsidR="00DF160A" w:rsidRPr="000B1D61" w:rsidRDefault="00DF160A" w:rsidP="00603EB7">
                                  <w:pPr>
                                    <w:spacing w:line="220" w:lineRule="atLeast"/>
                                    <w:rPr>
                                      <w:rFonts w:cs="Arial"/>
                                    </w:rPr>
                                  </w:pP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tcMar>
                                    <w:left w:w="113" w:type="dxa"/>
                                    <w:right w:w="113" w:type="dxa"/>
                                  </w:tcMar>
                                </w:tcPr>
                                <w:p w:rsidR="00DF160A" w:rsidRPr="00F03364" w:rsidRDefault="00DF160A" w:rsidP="00603EB7">
                                  <w:pPr>
                                    <w:spacing w:line="220" w:lineRule="atLeast"/>
                                    <w:rPr>
                                      <w:rFonts w:cs="Arial"/>
                                      <w:strike/>
                                    </w:rPr>
                                  </w:pPr>
                                </w:p>
                              </w:tc>
                              <w:tc>
                                <w:tcPr>
                                  <w:tcW w:w="2421" w:type="dxa"/>
                                  <w:gridSpan w:val="3"/>
                                  <w:tcBorders>
                                    <w:top w:val="single" w:sz="4" w:space="0" w:color="000000"/>
                                    <w:left w:val="single" w:sz="4" w:space="0" w:color="000000"/>
                                    <w:bottom w:val="single" w:sz="4" w:space="0" w:color="000000"/>
                                    <w:right w:val="single" w:sz="8" w:space="0" w:color="000000"/>
                                  </w:tcBorders>
                                  <w:shd w:val="clear" w:color="auto" w:fill="auto"/>
                                  <w:tcMar>
                                    <w:left w:w="113" w:type="dxa"/>
                                    <w:right w:w="113" w:type="dxa"/>
                                  </w:tcMar>
                                </w:tcPr>
                                <w:p w:rsidR="00DF160A" w:rsidRPr="00F03364" w:rsidRDefault="00DF160A" w:rsidP="00603EB7">
                                  <w:pPr>
                                    <w:spacing w:line="220" w:lineRule="atLeast"/>
                                    <w:rPr>
                                      <w:rFonts w:cs="Arial"/>
                                      <w:strike/>
                                      <w:sz w:val="12"/>
                                      <w:szCs w:val="12"/>
                                    </w:rPr>
                                  </w:pPr>
                                </w:p>
                              </w:tc>
                            </w:tr>
                            <w:tr w:rsidR="00DF160A" w:rsidRPr="0006168F" w:rsidTr="00603EB7">
                              <w:trPr>
                                <w:gridAfter w:val="1"/>
                                <w:wAfter w:w="51" w:type="dxa"/>
                                <w:cantSplit/>
                                <w:trHeight w:hRule="exact" w:val="1059"/>
                                <w:jc w:val="center"/>
                              </w:trPr>
                              <w:tc>
                                <w:tcPr>
                                  <w:tcW w:w="5334" w:type="dxa"/>
                                  <w:gridSpan w:val="7"/>
                                  <w:vMerge/>
                                  <w:tcBorders>
                                    <w:top w:val="single" w:sz="4" w:space="0" w:color="000000"/>
                                    <w:left w:val="single" w:sz="8" w:space="0" w:color="000000"/>
                                    <w:bottom w:val="single" w:sz="4" w:space="0" w:color="000000"/>
                                    <w:right w:val="single" w:sz="4" w:space="0" w:color="000000"/>
                                  </w:tcBorders>
                                  <w:shd w:val="clear" w:color="auto" w:fill="auto"/>
                                  <w:tcMar>
                                    <w:left w:w="113" w:type="dxa"/>
                                    <w:right w:w="113" w:type="dxa"/>
                                  </w:tcMar>
                                </w:tcPr>
                                <w:p w:rsidR="00DF160A" w:rsidRPr="000B1D61" w:rsidRDefault="00DF160A" w:rsidP="00603EB7">
                                  <w:pPr>
                                    <w:spacing w:line="220" w:lineRule="atLeast"/>
                                    <w:rPr>
                                      <w:rFonts w:cs="Arial"/>
                                    </w:rPr>
                                  </w:pP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tcMar>
                                    <w:left w:w="113" w:type="dxa"/>
                                    <w:right w:w="113" w:type="dxa"/>
                                  </w:tcMar>
                                </w:tcPr>
                                <w:p w:rsidR="00DF160A" w:rsidRPr="0006168F" w:rsidRDefault="00DF160A" w:rsidP="00603EB7">
                                  <w:pPr>
                                    <w:spacing w:line="220" w:lineRule="atLeast"/>
                                    <w:rPr>
                                      <w:rFonts w:cs="Arial"/>
                                      <w:strike/>
                                    </w:rPr>
                                  </w:pPr>
                                </w:p>
                              </w:tc>
                              <w:tc>
                                <w:tcPr>
                                  <w:tcW w:w="2421" w:type="dxa"/>
                                  <w:gridSpan w:val="3"/>
                                  <w:tcBorders>
                                    <w:top w:val="single" w:sz="4" w:space="0" w:color="000000"/>
                                    <w:left w:val="single" w:sz="4" w:space="0" w:color="000000"/>
                                    <w:bottom w:val="single" w:sz="4" w:space="0" w:color="000000"/>
                                    <w:right w:val="single" w:sz="8" w:space="0" w:color="000000"/>
                                  </w:tcBorders>
                                  <w:shd w:val="clear" w:color="auto" w:fill="auto"/>
                                  <w:tcMar>
                                    <w:left w:w="113" w:type="dxa"/>
                                    <w:right w:w="113" w:type="dxa"/>
                                  </w:tcMar>
                                </w:tcPr>
                                <w:p w:rsidR="00DF160A" w:rsidRPr="0006168F" w:rsidRDefault="00DF160A" w:rsidP="00603EB7">
                                  <w:pPr>
                                    <w:spacing w:line="220" w:lineRule="atLeast"/>
                                    <w:rPr>
                                      <w:rFonts w:cs="Arial"/>
                                      <w:strike/>
                                    </w:rPr>
                                  </w:pP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340"/>
                                <w:jc w:val="center"/>
                              </w:trPr>
                              <w:tc>
                                <w:tcPr>
                                  <w:tcW w:w="1102" w:type="dxa"/>
                                  <w:tcBorders>
                                    <w:top w:val="single" w:sz="8" w:space="0" w:color="000000"/>
                                    <w:left w:val="single" w:sz="8" w:space="0" w:color="000000"/>
                                    <w:bottom w:val="nil"/>
                                    <w:right w:val="nil"/>
                                  </w:tcBorders>
                                  <w:noWrap/>
                                  <w:tcMar>
                                    <w:left w:w="0" w:type="dxa"/>
                                    <w:right w:w="0" w:type="dxa"/>
                                  </w:tcMar>
                                  <w:vAlign w:val="center"/>
                                </w:tcPr>
                                <w:p w:rsidR="00DF160A" w:rsidRPr="0006168F" w:rsidRDefault="00DF160A" w:rsidP="00603EB7">
                                  <w:pPr>
                                    <w:spacing w:after="0" w:line="140" w:lineRule="exact"/>
                                    <w:jc w:val="center"/>
                                    <w:rPr>
                                      <w:rFonts w:cs="Arial"/>
                                      <w:sz w:val="12"/>
                                      <w:szCs w:val="12"/>
                                      <w:lang w:eastAsia="de-DE"/>
                                    </w:rPr>
                                  </w:pPr>
                                </w:p>
                              </w:tc>
                              <w:tc>
                                <w:tcPr>
                                  <w:tcW w:w="964" w:type="dxa"/>
                                  <w:tcBorders>
                                    <w:top w:val="single" w:sz="8" w:space="0" w:color="000000"/>
                                    <w:left w:val="nil"/>
                                    <w:bottom w:val="nil"/>
                                    <w:right w:val="nil"/>
                                  </w:tcBorders>
                                  <w:tcMar>
                                    <w:left w:w="0" w:type="dxa"/>
                                    <w:right w:w="0" w:type="dxa"/>
                                  </w:tcMar>
                                  <w:vAlign w:val="center"/>
                                </w:tcPr>
                                <w:p w:rsidR="00DF160A" w:rsidRPr="0006168F" w:rsidRDefault="00DF160A" w:rsidP="00603EB7">
                                  <w:pPr>
                                    <w:spacing w:after="0" w:line="140" w:lineRule="exact"/>
                                    <w:jc w:val="center"/>
                                    <w:rPr>
                                      <w:rFonts w:cs="Arial"/>
                                      <w:sz w:val="12"/>
                                      <w:szCs w:val="12"/>
                                      <w:lang w:eastAsia="de-DE"/>
                                    </w:rPr>
                                  </w:pPr>
                                </w:p>
                              </w:tc>
                              <w:tc>
                                <w:tcPr>
                                  <w:tcW w:w="964" w:type="dxa"/>
                                  <w:gridSpan w:val="2"/>
                                  <w:tcBorders>
                                    <w:top w:val="single" w:sz="8" w:space="0" w:color="000000"/>
                                    <w:left w:val="nil"/>
                                    <w:bottom w:val="nil"/>
                                    <w:right w:val="nil"/>
                                  </w:tcBorders>
                                  <w:noWrap/>
                                  <w:tcMar>
                                    <w:left w:w="0" w:type="dxa"/>
                                    <w:right w:w="0" w:type="dxa"/>
                                  </w:tcMar>
                                  <w:vAlign w:val="center"/>
                                </w:tcPr>
                                <w:p w:rsidR="00DF160A" w:rsidRPr="0006168F" w:rsidRDefault="00DF160A" w:rsidP="00603EB7">
                                  <w:pPr>
                                    <w:spacing w:after="0" w:line="140" w:lineRule="exact"/>
                                    <w:jc w:val="center"/>
                                    <w:rPr>
                                      <w:rFonts w:cs="Arial"/>
                                      <w:sz w:val="12"/>
                                      <w:szCs w:val="12"/>
                                      <w:lang w:eastAsia="de-DE"/>
                                    </w:rPr>
                                  </w:pPr>
                                </w:p>
                              </w:tc>
                              <w:tc>
                                <w:tcPr>
                                  <w:tcW w:w="162" w:type="dxa"/>
                                  <w:tcBorders>
                                    <w:top w:val="single" w:sz="8" w:space="0" w:color="000000"/>
                                    <w:left w:val="nil"/>
                                    <w:bottom w:val="nil"/>
                                    <w:right w:val="single" w:sz="8" w:space="0" w:color="000000"/>
                                  </w:tcBorders>
                                  <w:tcMar>
                                    <w:left w:w="0" w:type="dxa"/>
                                    <w:right w:w="0" w:type="dxa"/>
                                  </w:tcMar>
                                  <w:vAlign w:val="center"/>
                                </w:tcPr>
                                <w:p w:rsidR="00DF160A" w:rsidRPr="0006168F" w:rsidRDefault="00DF160A" w:rsidP="00603EB7">
                                  <w:pPr>
                                    <w:spacing w:after="0" w:line="140" w:lineRule="exact"/>
                                    <w:jc w:val="center"/>
                                    <w:rPr>
                                      <w:rFonts w:cs="Arial"/>
                                      <w:sz w:val="12"/>
                                      <w:szCs w:val="12"/>
                                      <w:lang w:eastAsia="de-DE"/>
                                    </w:rPr>
                                  </w:pPr>
                                </w:p>
                              </w:tc>
                              <w:tc>
                                <w:tcPr>
                                  <w:tcW w:w="1766" w:type="dxa"/>
                                  <w:tcBorders>
                                    <w:top w:val="single" w:sz="8" w:space="0" w:color="000000"/>
                                    <w:left w:val="single" w:sz="8" w:space="0" w:color="000000"/>
                                    <w:bottom w:val="nil"/>
                                    <w:right w:val="nil"/>
                                  </w:tcBorders>
                                  <w:tcMar>
                                    <w:left w:w="0" w:type="dxa"/>
                                    <w:right w:w="0" w:type="dxa"/>
                                  </w:tcMar>
                                  <w:vAlign w:val="center"/>
                                </w:tcPr>
                                <w:p w:rsidR="00DF160A" w:rsidRDefault="00DF160A">
                                  <w:pPr>
                                    <w:spacing w:after="0" w:line="140" w:lineRule="exact"/>
                                    <w:jc w:val="center"/>
                                    <w:rPr>
                                      <w:rFonts w:cs="Arial"/>
                                      <w:sz w:val="12"/>
                                      <w:szCs w:val="12"/>
                                      <w:lang w:val="de-DE" w:eastAsia="de-DE"/>
                                    </w:rPr>
                                  </w:pPr>
                                  <w:r w:rsidRPr="0006168F">
                                    <w:rPr>
                                      <w:rFonts w:cs="Arial"/>
                                      <w:sz w:val="12"/>
                                      <w:szCs w:val="12"/>
                                      <w:lang w:eastAsia="de-DE"/>
                                    </w:rPr>
                                    <w:t xml:space="preserve">Procedura </w:t>
                                  </w:r>
                                  <w:r>
                                    <w:rPr>
                                      <w:rFonts w:cs="Arial"/>
                                      <w:sz w:val="12"/>
                                      <w:szCs w:val="12"/>
                                      <w:lang w:val="de-DE" w:eastAsia="de-DE"/>
                                    </w:rPr>
                                    <w:t xml:space="preserve">di </w:t>
                                  </w:r>
                                  <w:proofErr w:type="spellStart"/>
                                  <w:r>
                                    <w:rPr>
                                      <w:rFonts w:cs="Arial"/>
                                      <w:sz w:val="12"/>
                                      <w:szCs w:val="12"/>
                                      <w:lang w:val="de-DE" w:eastAsia="de-DE"/>
                                    </w:rPr>
                                    <w:t>affidamento</w:t>
                                  </w:r>
                                  <w:proofErr w:type="spellEnd"/>
                                </w:p>
                                <w:p w:rsidR="00DF160A" w:rsidRDefault="00DF160A" w:rsidP="00603EB7">
                                  <w:pPr>
                                    <w:spacing w:after="0" w:line="140" w:lineRule="exact"/>
                                    <w:jc w:val="center"/>
                                    <w:rPr>
                                      <w:rFonts w:cs="Arial"/>
                                      <w:sz w:val="12"/>
                                      <w:szCs w:val="12"/>
                                      <w:lang w:val="de-DE" w:eastAsia="de-DE"/>
                                    </w:rPr>
                                  </w:pPr>
                                  <w:r>
                                    <w:rPr>
                                      <w:rFonts w:cs="Arial"/>
                                      <w:sz w:val="12"/>
                                      <w:szCs w:val="12"/>
                                      <w:lang w:val="de-DE" w:eastAsia="de-DE"/>
                                    </w:rPr>
                                    <w:t>Vergabeverfahren</w:t>
                                  </w:r>
                                </w:p>
                                <w:p w:rsidR="00DF160A" w:rsidRDefault="00DF160A">
                                  <w:pPr>
                                    <w:snapToGrid w:val="0"/>
                                    <w:spacing w:after="0" w:line="140" w:lineRule="exact"/>
                                    <w:jc w:val="center"/>
                                    <w:rPr>
                                      <w:rFonts w:cs="Arial"/>
                                      <w:sz w:val="12"/>
                                      <w:szCs w:val="12"/>
                                      <w:lang w:val="de-DE" w:eastAsia="de-DE"/>
                                    </w:rPr>
                                  </w:pPr>
                                </w:p>
                              </w:tc>
                              <w:tc>
                                <w:tcPr>
                                  <w:tcW w:w="964" w:type="dxa"/>
                                  <w:gridSpan w:val="2"/>
                                  <w:tcBorders>
                                    <w:top w:val="single" w:sz="8" w:space="0" w:color="000000"/>
                                    <w:left w:val="nil"/>
                                    <w:bottom w:val="nil"/>
                                    <w:right w:val="nil"/>
                                  </w:tcBorders>
                                  <w:tcMar>
                                    <w:left w:w="0" w:type="dxa"/>
                                    <w:right w:w="0" w:type="dxa"/>
                                  </w:tcMar>
                                  <w:vAlign w:val="center"/>
                                </w:tcPr>
                                <w:p w:rsidR="00DF160A" w:rsidRDefault="00DF160A">
                                  <w:pPr>
                                    <w:spacing w:after="0" w:line="140" w:lineRule="exact"/>
                                    <w:jc w:val="center"/>
                                    <w:rPr>
                                      <w:rFonts w:cs="Arial"/>
                                      <w:sz w:val="12"/>
                                      <w:szCs w:val="12"/>
                                      <w:lang w:val="de-DE" w:eastAsia="de-DE"/>
                                    </w:rPr>
                                  </w:pPr>
                                  <w:proofErr w:type="spellStart"/>
                                  <w:r>
                                    <w:rPr>
                                      <w:rFonts w:cs="Arial"/>
                                      <w:sz w:val="12"/>
                                      <w:szCs w:val="12"/>
                                      <w:lang w:val="de-DE" w:eastAsia="de-DE"/>
                                    </w:rPr>
                                    <w:t>Fachb</w:t>
                                  </w:r>
                                  <w:proofErr w:type="spellEnd"/>
                                  <w:r>
                                    <w:rPr>
                                      <w:rFonts w:cs="Arial"/>
                                      <w:sz w:val="12"/>
                                      <w:szCs w:val="12"/>
                                      <w:lang w:val="de-DE" w:eastAsia="de-DE"/>
                                    </w:rPr>
                                    <w:t>.</w:t>
                                  </w:r>
                                </w:p>
                                <w:p w:rsidR="00DF160A" w:rsidRDefault="00DF160A">
                                  <w:pPr>
                                    <w:snapToGrid w:val="0"/>
                                    <w:spacing w:after="0" w:line="140" w:lineRule="exact"/>
                                    <w:jc w:val="center"/>
                                    <w:rPr>
                                      <w:rFonts w:cs="Arial"/>
                                      <w:sz w:val="12"/>
                                      <w:szCs w:val="12"/>
                                      <w:lang w:val="de-DE" w:eastAsia="de-DE"/>
                                    </w:rPr>
                                  </w:pPr>
                                  <w:proofErr w:type="spellStart"/>
                                  <w:r>
                                    <w:rPr>
                                      <w:rFonts w:cs="Arial"/>
                                      <w:sz w:val="12"/>
                                      <w:szCs w:val="12"/>
                                      <w:lang w:val="de-DE" w:eastAsia="de-DE"/>
                                    </w:rPr>
                                    <w:t>Settore</w:t>
                                  </w:r>
                                  <w:proofErr w:type="spellEnd"/>
                                </w:p>
                              </w:tc>
                              <w:tc>
                                <w:tcPr>
                                  <w:tcW w:w="964" w:type="dxa"/>
                                  <w:tcBorders>
                                    <w:top w:val="single" w:sz="8" w:space="0" w:color="000000"/>
                                    <w:left w:val="nil"/>
                                    <w:bottom w:val="nil"/>
                                    <w:right w:val="nil"/>
                                  </w:tcBorders>
                                  <w:tcMar>
                                    <w:left w:w="0" w:type="dxa"/>
                                    <w:right w:w="0" w:type="dxa"/>
                                  </w:tcMar>
                                  <w:vAlign w:val="center"/>
                                </w:tcPr>
                                <w:p w:rsidR="00DF160A" w:rsidRDefault="00DF160A">
                                  <w:pPr>
                                    <w:spacing w:after="0" w:line="140" w:lineRule="exact"/>
                                    <w:jc w:val="center"/>
                                    <w:rPr>
                                      <w:rFonts w:cs="Arial"/>
                                      <w:sz w:val="12"/>
                                      <w:szCs w:val="12"/>
                                      <w:lang w:val="de-DE" w:eastAsia="de-DE"/>
                                    </w:rPr>
                                  </w:pPr>
                                  <w:r>
                                    <w:rPr>
                                      <w:rFonts w:cs="Arial"/>
                                      <w:sz w:val="12"/>
                                      <w:szCs w:val="12"/>
                                      <w:lang w:val="de-DE" w:eastAsia="de-DE"/>
                                    </w:rPr>
                                    <w:t>Thema</w:t>
                                  </w:r>
                                </w:p>
                                <w:p w:rsidR="00DF160A" w:rsidRDefault="00DF160A">
                                  <w:pPr>
                                    <w:snapToGrid w:val="0"/>
                                    <w:spacing w:after="0" w:line="140" w:lineRule="exact"/>
                                    <w:jc w:val="center"/>
                                    <w:rPr>
                                      <w:rFonts w:cs="Arial"/>
                                      <w:sz w:val="12"/>
                                      <w:szCs w:val="12"/>
                                      <w:lang w:val="de-DE" w:eastAsia="de-DE"/>
                                    </w:rPr>
                                  </w:pPr>
                                  <w:r>
                                    <w:rPr>
                                      <w:rFonts w:cs="Arial"/>
                                      <w:sz w:val="12"/>
                                      <w:szCs w:val="12"/>
                                      <w:lang w:val="de-DE" w:eastAsia="de-DE"/>
                                    </w:rPr>
                                    <w:t>Tema</w:t>
                                  </w:r>
                                </w:p>
                              </w:tc>
                              <w:tc>
                                <w:tcPr>
                                  <w:tcW w:w="964" w:type="dxa"/>
                                  <w:gridSpan w:val="2"/>
                                  <w:tcBorders>
                                    <w:top w:val="single" w:sz="8" w:space="0" w:color="000000"/>
                                    <w:left w:val="nil"/>
                                    <w:bottom w:val="nil"/>
                                    <w:right w:val="nil"/>
                                  </w:tcBorders>
                                  <w:tcMar>
                                    <w:left w:w="0" w:type="dxa"/>
                                    <w:right w:w="0" w:type="dxa"/>
                                  </w:tcMar>
                                  <w:vAlign w:val="center"/>
                                </w:tcPr>
                                <w:p w:rsidR="00DF160A" w:rsidRDefault="00DF160A">
                                  <w:pPr>
                                    <w:spacing w:after="0" w:line="140" w:lineRule="exact"/>
                                    <w:jc w:val="center"/>
                                    <w:rPr>
                                      <w:rFonts w:cs="Arial"/>
                                      <w:sz w:val="12"/>
                                      <w:szCs w:val="12"/>
                                      <w:lang w:val="de-DE" w:eastAsia="de-DE"/>
                                    </w:rPr>
                                  </w:pPr>
                                  <w:r>
                                    <w:rPr>
                                      <w:rFonts w:cs="Arial"/>
                                      <w:sz w:val="12"/>
                                      <w:szCs w:val="12"/>
                                      <w:lang w:val="de-DE" w:eastAsia="de-DE"/>
                                    </w:rPr>
                                    <w:t>Dokumentenart</w:t>
                                  </w:r>
                                </w:p>
                                <w:p w:rsidR="00DF160A" w:rsidRDefault="00DF160A">
                                  <w:pPr>
                                    <w:snapToGrid w:val="0"/>
                                    <w:spacing w:after="0" w:line="140" w:lineRule="exact"/>
                                    <w:jc w:val="center"/>
                                    <w:rPr>
                                      <w:rFonts w:cs="Arial"/>
                                      <w:sz w:val="12"/>
                                      <w:szCs w:val="12"/>
                                      <w:lang w:val="de-DE" w:eastAsia="de-DE"/>
                                    </w:rPr>
                                  </w:pPr>
                                  <w:proofErr w:type="spellStart"/>
                                  <w:r>
                                    <w:rPr>
                                      <w:rFonts w:cs="Arial"/>
                                      <w:sz w:val="12"/>
                                      <w:szCs w:val="12"/>
                                      <w:lang w:val="de-DE" w:eastAsia="de-DE"/>
                                    </w:rPr>
                                    <w:t>Tipo</w:t>
                                  </w:r>
                                  <w:proofErr w:type="spellEnd"/>
                                  <w:r>
                                    <w:rPr>
                                      <w:rFonts w:cs="Arial"/>
                                      <w:sz w:val="12"/>
                                      <w:szCs w:val="12"/>
                                      <w:lang w:val="de-DE" w:eastAsia="de-DE"/>
                                    </w:rPr>
                                    <w:t xml:space="preserve"> </w:t>
                                  </w:r>
                                  <w:proofErr w:type="spellStart"/>
                                  <w:r>
                                    <w:rPr>
                                      <w:rFonts w:cs="Arial"/>
                                      <w:sz w:val="12"/>
                                      <w:szCs w:val="12"/>
                                      <w:lang w:val="de-DE" w:eastAsia="de-DE"/>
                                    </w:rPr>
                                    <w:t>Documento</w:t>
                                  </w:r>
                                  <w:proofErr w:type="spellEnd"/>
                                </w:p>
                              </w:tc>
                              <w:tc>
                                <w:tcPr>
                                  <w:tcW w:w="964" w:type="dxa"/>
                                  <w:tcBorders>
                                    <w:top w:val="single" w:sz="8" w:space="0" w:color="000000"/>
                                    <w:left w:val="nil"/>
                                    <w:bottom w:val="nil"/>
                                    <w:right w:val="nil"/>
                                  </w:tcBorders>
                                  <w:noWrap/>
                                  <w:tcMar>
                                    <w:left w:w="0" w:type="dxa"/>
                                    <w:right w:w="0" w:type="dxa"/>
                                  </w:tcMar>
                                  <w:vAlign w:val="center"/>
                                </w:tcPr>
                                <w:p w:rsidR="00DF160A" w:rsidRDefault="00DF160A">
                                  <w:pPr>
                                    <w:spacing w:after="0" w:line="140" w:lineRule="exact"/>
                                    <w:jc w:val="center"/>
                                    <w:rPr>
                                      <w:rFonts w:cs="Arial"/>
                                      <w:sz w:val="12"/>
                                      <w:szCs w:val="12"/>
                                      <w:lang w:val="de-DE" w:eastAsia="de-DE"/>
                                    </w:rPr>
                                  </w:pPr>
                                  <w:r>
                                    <w:rPr>
                                      <w:rFonts w:cs="Arial"/>
                                      <w:sz w:val="12"/>
                                      <w:szCs w:val="12"/>
                                      <w:lang w:val="de-DE" w:eastAsia="de-DE"/>
                                    </w:rPr>
                                    <w:t>Nummer</w:t>
                                  </w:r>
                                </w:p>
                                <w:p w:rsidR="00DF160A" w:rsidRDefault="00DF160A">
                                  <w:pPr>
                                    <w:snapToGrid w:val="0"/>
                                    <w:spacing w:after="0" w:line="140" w:lineRule="exact"/>
                                    <w:jc w:val="center"/>
                                    <w:rPr>
                                      <w:rFonts w:cs="Arial"/>
                                      <w:sz w:val="12"/>
                                      <w:szCs w:val="12"/>
                                      <w:lang w:val="de-DE" w:eastAsia="de-DE"/>
                                    </w:rPr>
                                  </w:pPr>
                                  <w:proofErr w:type="spellStart"/>
                                  <w:r>
                                    <w:rPr>
                                      <w:rFonts w:cs="Arial"/>
                                      <w:sz w:val="12"/>
                                      <w:szCs w:val="12"/>
                                      <w:lang w:val="de-DE" w:eastAsia="de-DE"/>
                                    </w:rPr>
                                    <w:t>Codice</w:t>
                                  </w:r>
                                  <w:proofErr w:type="spellEnd"/>
                                </w:p>
                              </w:tc>
                              <w:tc>
                                <w:tcPr>
                                  <w:tcW w:w="964" w:type="dxa"/>
                                  <w:gridSpan w:val="2"/>
                                  <w:tcBorders>
                                    <w:top w:val="single" w:sz="8" w:space="0" w:color="000000"/>
                                    <w:left w:val="nil"/>
                                    <w:bottom w:val="nil"/>
                                    <w:right w:val="single" w:sz="8" w:space="0" w:color="000000"/>
                                  </w:tcBorders>
                                  <w:noWrap/>
                                  <w:tcMar>
                                    <w:left w:w="0" w:type="dxa"/>
                                    <w:right w:w="0" w:type="dxa"/>
                                  </w:tcMar>
                                  <w:vAlign w:val="center"/>
                                </w:tcPr>
                                <w:p w:rsidR="00DF160A" w:rsidRDefault="00DF160A">
                                  <w:pPr>
                                    <w:spacing w:after="0" w:line="140" w:lineRule="exact"/>
                                    <w:jc w:val="center"/>
                                    <w:rPr>
                                      <w:rFonts w:cs="Arial"/>
                                      <w:sz w:val="12"/>
                                      <w:szCs w:val="12"/>
                                      <w:lang w:val="de-DE" w:eastAsia="de-DE"/>
                                    </w:rPr>
                                  </w:pPr>
                                  <w:r>
                                    <w:rPr>
                                      <w:rFonts w:cs="Arial"/>
                                      <w:sz w:val="12"/>
                                      <w:szCs w:val="12"/>
                                      <w:lang w:val="de-DE" w:eastAsia="de-DE"/>
                                    </w:rPr>
                                    <w:t>Revision</w:t>
                                  </w:r>
                                </w:p>
                                <w:p w:rsidR="00DF160A" w:rsidRDefault="00DF160A">
                                  <w:pPr>
                                    <w:snapToGrid w:val="0"/>
                                    <w:spacing w:after="0" w:line="140" w:lineRule="exact"/>
                                    <w:jc w:val="center"/>
                                    <w:rPr>
                                      <w:rFonts w:cs="Arial"/>
                                      <w:sz w:val="12"/>
                                      <w:szCs w:val="12"/>
                                      <w:lang w:val="de-DE" w:eastAsia="de-DE"/>
                                    </w:rPr>
                                  </w:pPr>
                                  <w:proofErr w:type="spellStart"/>
                                  <w:r>
                                    <w:rPr>
                                      <w:rFonts w:cs="Arial"/>
                                      <w:sz w:val="12"/>
                                      <w:szCs w:val="12"/>
                                      <w:lang w:val="de-DE" w:eastAsia="de-DE"/>
                                    </w:rPr>
                                    <w:t>Revisione</w:t>
                                  </w:r>
                                  <w:proofErr w:type="spellEnd"/>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340"/>
                                <w:jc w:val="center"/>
                              </w:trPr>
                              <w:tc>
                                <w:tcPr>
                                  <w:tcW w:w="1102" w:type="dxa"/>
                                  <w:tcBorders>
                                    <w:top w:val="nil"/>
                                    <w:left w:val="single" w:sz="8" w:space="0" w:color="000000"/>
                                    <w:bottom w:val="single" w:sz="8" w:space="0" w:color="000000"/>
                                    <w:right w:val="nil"/>
                                  </w:tcBorders>
                                  <w:noWrap/>
                                  <w:tcMar>
                                    <w:left w:w="0" w:type="dxa"/>
                                    <w:right w:w="0" w:type="dxa"/>
                                  </w:tcMar>
                                  <w:vAlign w:val="center"/>
                                </w:tcPr>
                                <w:p w:rsidR="00DF160A" w:rsidRPr="000B1D61" w:rsidRDefault="00DF160A" w:rsidP="00603EB7">
                                  <w:pPr>
                                    <w:spacing w:after="0" w:line="270" w:lineRule="exact"/>
                                    <w:jc w:val="center"/>
                                    <w:rPr>
                                      <w:rFonts w:cs="Arial"/>
                                      <w:sz w:val="24"/>
                                      <w:szCs w:val="18"/>
                                      <w:lang w:eastAsia="de-DE"/>
                                    </w:rPr>
                                  </w:pPr>
                                </w:p>
                              </w:tc>
                              <w:tc>
                                <w:tcPr>
                                  <w:tcW w:w="964" w:type="dxa"/>
                                  <w:tcBorders>
                                    <w:top w:val="nil"/>
                                    <w:left w:val="nil"/>
                                    <w:bottom w:val="single" w:sz="8" w:space="0" w:color="000000"/>
                                    <w:right w:val="nil"/>
                                  </w:tcBorders>
                                  <w:noWrap/>
                                  <w:tcMar>
                                    <w:left w:w="0" w:type="dxa"/>
                                    <w:right w:w="0" w:type="dxa"/>
                                  </w:tcMar>
                                  <w:vAlign w:val="center"/>
                                </w:tcPr>
                                <w:p w:rsidR="00DF160A" w:rsidRPr="000B1D61" w:rsidRDefault="00DF160A" w:rsidP="00603EB7">
                                  <w:pPr>
                                    <w:spacing w:after="0" w:line="270" w:lineRule="exact"/>
                                    <w:jc w:val="center"/>
                                    <w:rPr>
                                      <w:rFonts w:cs="Arial"/>
                                      <w:sz w:val="24"/>
                                      <w:szCs w:val="18"/>
                                      <w:lang w:eastAsia="de-DE"/>
                                    </w:rPr>
                                  </w:pPr>
                                </w:p>
                              </w:tc>
                              <w:tc>
                                <w:tcPr>
                                  <w:tcW w:w="964" w:type="dxa"/>
                                  <w:gridSpan w:val="2"/>
                                  <w:tcBorders>
                                    <w:top w:val="nil"/>
                                    <w:left w:val="nil"/>
                                    <w:bottom w:val="single" w:sz="8" w:space="0" w:color="000000"/>
                                    <w:right w:val="nil"/>
                                  </w:tcBorders>
                                  <w:noWrap/>
                                  <w:tcMar>
                                    <w:left w:w="0" w:type="dxa"/>
                                    <w:right w:w="0" w:type="dxa"/>
                                  </w:tcMar>
                                  <w:vAlign w:val="center"/>
                                </w:tcPr>
                                <w:p w:rsidR="00DF160A" w:rsidRPr="000B1D61" w:rsidRDefault="00DF160A" w:rsidP="00603EB7">
                                  <w:pPr>
                                    <w:spacing w:after="0" w:line="270" w:lineRule="exact"/>
                                    <w:jc w:val="center"/>
                                    <w:rPr>
                                      <w:rFonts w:cs="Arial"/>
                                      <w:sz w:val="24"/>
                                      <w:szCs w:val="18"/>
                                      <w:lang w:eastAsia="de-DE"/>
                                    </w:rPr>
                                  </w:pPr>
                                </w:p>
                              </w:tc>
                              <w:tc>
                                <w:tcPr>
                                  <w:tcW w:w="162" w:type="dxa"/>
                                  <w:tcBorders>
                                    <w:top w:val="nil"/>
                                    <w:left w:val="nil"/>
                                    <w:bottom w:val="single" w:sz="8" w:space="0" w:color="000000"/>
                                    <w:right w:val="single" w:sz="8" w:space="0" w:color="000000"/>
                                  </w:tcBorders>
                                  <w:noWrap/>
                                  <w:tcMar>
                                    <w:left w:w="0" w:type="dxa"/>
                                    <w:right w:w="0" w:type="dxa"/>
                                  </w:tcMar>
                                  <w:vAlign w:val="center"/>
                                </w:tcPr>
                                <w:p w:rsidR="00DF160A" w:rsidRPr="000B1D61" w:rsidRDefault="00DF160A" w:rsidP="00603EB7">
                                  <w:pPr>
                                    <w:spacing w:after="0" w:line="270" w:lineRule="exact"/>
                                    <w:jc w:val="center"/>
                                    <w:rPr>
                                      <w:rFonts w:cs="Arial"/>
                                      <w:sz w:val="24"/>
                                      <w:szCs w:val="18"/>
                                      <w:lang w:eastAsia="de-DE"/>
                                    </w:rPr>
                                  </w:pPr>
                                </w:p>
                              </w:tc>
                              <w:tc>
                                <w:tcPr>
                                  <w:tcW w:w="1766" w:type="dxa"/>
                                  <w:tcBorders>
                                    <w:top w:val="nil"/>
                                    <w:left w:val="single" w:sz="8" w:space="0" w:color="000000"/>
                                    <w:bottom w:val="single" w:sz="8" w:space="0" w:color="000000"/>
                                    <w:right w:val="nil"/>
                                  </w:tcBorders>
                                  <w:noWrap/>
                                  <w:tcMar>
                                    <w:left w:w="0" w:type="dxa"/>
                                    <w:right w:w="0" w:type="dxa"/>
                                  </w:tcMar>
                                  <w:vAlign w:val="center"/>
                                </w:tcPr>
                                <w:p w:rsidR="00DF160A" w:rsidRDefault="00DF160A" w:rsidP="00477CD8">
                                  <w:pPr>
                                    <w:snapToGrid w:val="0"/>
                                    <w:spacing w:after="0" w:line="270" w:lineRule="exact"/>
                                    <w:jc w:val="center"/>
                                    <w:rPr>
                                      <w:rFonts w:cs="Arial"/>
                                      <w:sz w:val="24"/>
                                      <w:szCs w:val="18"/>
                                      <w:lang w:eastAsia="de-DE"/>
                                    </w:rPr>
                                  </w:pPr>
                                  <w:r w:rsidRPr="00477CD8">
                                    <w:rPr>
                                      <w:rFonts w:cs="Arial"/>
                                      <w:sz w:val="24"/>
                                      <w:szCs w:val="18"/>
                                      <w:lang w:eastAsia="de-DE"/>
                                    </w:rPr>
                                    <w:t>AP</w:t>
                                  </w:r>
                                  <w:r w:rsidR="00477CD8" w:rsidRPr="00477CD8">
                                    <w:rPr>
                                      <w:rFonts w:cs="Arial"/>
                                      <w:sz w:val="24"/>
                                      <w:szCs w:val="18"/>
                                      <w:lang w:eastAsia="de-DE"/>
                                    </w:rPr>
                                    <w:t>324</w:t>
                                  </w:r>
                                </w:p>
                              </w:tc>
                              <w:tc>
                                <w:tcPr>
                                  <w:tcW w:w="964" w:type="dxa"/>
                                  <w:gridSpan w:val="2"/>
                                  <w:tcBorders>
                                    <w:top w:val="nil"/>
                                    <w:left w:val="nil"/>
                                    <w:bottom w:val="single" w:sz="8" w:space="0" w:color="000000"/>
                                    <w:right w:val="nil"/>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VB</w:t>
                                  </w:r>
                                </w:p>
                              </w:tc>
                              <w:tc>
                                <w:tcPr>
                                  <w:tcW w:w="964" w:type="dxa"/>
                                  <w:tcBorders>
                                    <w:top w:val="nil"/>
                                    <w:left w:val="nil"/>
                                    <w:bottom w:val="single" w:sz="8" w:space="0" w:color="000000"/>
                                    <w:right w:val="nil"/>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D</w:t>
                                  </w:r>
                                </w:p>
                              </w:tc>
                              <w:tc>
                                <w:tcPr>
                                  <w:tcW w:w="964" w:type="dxa"/>
                                  <w:gridSpan w:val="2"/>
                                  <w:tcBorders>
                                    <w:top w:val="nil"/>
                                    <w:left w:val="nil"/>
                                    <w:bottom w:val="single" w:sz="8" w:space="0" w:color="000000"/>
                                    <w:right w:val="nil"/>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G</w:t>
                                  </w:r>
                                </w:p>
                              </w:tc>
                              <w:tc>
                                <w:tcPr>
                                  <w:tcW w:w="964" w:type="dxa"/>
                                  <w:tcBorders>
                                    <w:top w:val="nil"/>
                                    <w:left w:val="nil"/>
                                    <w:bottom w:val="single" w:sz="8" w:space="0" w:color="000000"/>
                                    <w:right w:val="nil"/>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001</w:t>
                                  </w:r>
                                </w:p>
                              </w:tc>
                              <w:tc>
                                <w:tcPr>
                                  <w:tcW w:w="964" w:type="dxa"/>
                                  <w:gridSpan w:val="2"/>
                                  <w:tcBorders>
                                    <w:top w:val="nil"/>
                                    <w:left w:val="nil"/>
                                    <w:bottom w:val="single" w:sz="8" w:space="0" w:color="000000"/>
                                    <w:right w:val="single" w:sz="8" w:space="0" w:color="000000"/>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00</w:t>
                                  </w:r>
                                </w:p>
                              </w:tc>
                            </w:tr>
                          </w:tbl>
                          <w:p w:rsidR="00DF160A" w:rsidRPr="000B1D61" w:rsidRDefault="00DF160A" w:rsidP="00C61714">
                            <w:pPr>
                              <w:rPr>
                                <w:rFonts w:cs="Arial"/>
                              </w:rPr>
                            </w:pPr>
                          </w:p>
                        </w:txbxContent>
                      </wps:txbx>
                      <wps:bodyPr rot="0" vert="horz" wrap="square" lIns="180000" tIns="162000" rIns="180000" bIns="10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56.95pt;margin-top:16.9pt;width:510.25pt;height:786.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" filled="f" strokecolor="#7f7f7f" strokeweight=".25pt">
                <v:textbox inset="5mm,4.5mm,5mm,3mm">
                  <w:txbxContent>
                    <w:tbl>
                      <w:tblPr>
                        <w:tblW w:w="9778" w:type="dxa"/>
                        <w:jc w:val="center"/>
                        <w:tblInd w:w="-139" w:type="dxa"/>
                        <w:tblLayout w:type="fixed"/>
                        <w:tblLook w:val="0000" w:firstRow="0" w:lastRow="0" w:firstColumn="0" w:lastColumn="0" w:noHBand="0" w:noVBand="0"/>
                      </w:tblPr>
                      <w:tblGrid>
                        <w:gridCol w:w="1097"/>
                        <w:gridCol w:w="959"/>
                        <w:gridCol w:w="415"/>
                        <w:gridCol w:w="544"/>
                        <w:gridCol w:w="161"/>
                        <w:gridCol w:w="1756"/>
                        <w:gridCol w:w="374"/>
                        <w:gridCol w:w="585"/>
                        <w:gridCol w:w="959"/>
                        <w:gridCol w:w="469"/>
                        <w:gridCol w:w="490"/>
                        <w:gridCol w:w="959"/>
                        <w:gridCol w:w="959"/>
                        <w:gridCol w:w="51"/>
                      </w:tblGrid>
                      <w:tr w:rsidR="00DF160A" w:rsidRPr="00265AAA" w:rsidTr="00603EB7">
                        <w:trPr>
                          <w:gridAfter w:val="1"/>
                          <w:wAfter w:w="51" w:type="dxa"/>
                          <w:trHeight w:hRule="exact" w:val="2268"/>
                          <w:jc w:val="center"/>
                        </w:trPr>
                        <w:tc>
                          <w:tcPr>
                            <w:tcW w:w="9778" w:type="dxa"/>
                            <w:gridSpan w:val="13"/>
                            <w:tcBorders>
                              <w:top w:val="single" w:sz="8" w:space="0" w:color="000000"/>
                              <w:left w:val="single" w:sz="8" w:space="0" w:color="000000"/>
                              <w:right w:val="single" w:sz="8" w:space="0" w:color="000000"/>
                            </w:tcBorders>
                            <w:vAlign w:val="center"/>
                          </w:tcPr>
                          <w:p w:rsidR="00DF160A" w:rsidRPr="00106186" w:rsidRDefault="00DF160A" w:rsidP="00603EB7"/>
                        </w:tc>
                      </w:tr>
                      <w:tr w:rsidR="00DF160A" w:rsidRPr="000B1D61" w:rsidTr="00603EB7">
                        <w:trPr>
                          <w:gridAfter w:val="1"/>
                          <w:wAfter w:w="51" w:type="dxa"/>
                          <w:trHeight w:hRule="exact" w:val="1871"/>
                          <w:jc w:val="center"/>
                        </w:trPr>
                        <w:tc>
                          <w:tcPr>
                            <w:tcW w:w="9778" w:type="dxa"/>
                            <w:gridSpan w:val="13"/>
                            <w:tcBorders>
                              <w:left w:val="single" w:sz="8" w:space="0" w:color="000000"/>
                              <w:right w:val="single" w:sz="8" w:space="0" w:color="000000"/>
                            </w:tcBorders>
                          </w:tcPr>
                          <w:p w:rsidR="00DF160A" w:rsidRPr="008F136B" w:rsidRDefault="00DF160A" w:rsidP="00603EB7">
                            <w:pPr>
                              <w:pStyle w:val="Sottotitolo"/>
                              <w:ind w:left="426"/>
                              <w:rPr>
                                <w:rFonts w:cs="Arial"/>
                                <w:color w:val="auto"/>
                              </w:rPr>
                            </w:pPr>
                            <w:r w:rsidRPr="008F136B">
                              <w:rPr>
                                <w:rFonts w:cs="Arial"/>
                                <w:color w:val="auto"/>
                              </w:rPr>
                              <w:t>Ausbau Eisenbahnachse München-Verona</w:t>
                            </w:r>
                          </w:p>
                          <w:p w:rsidR="00DF160A" w:rsidRPr="008F136B" w:rsidRDefault="00DF160A" w:rsidP="00603EB7">
                            <w:pPr>
                              <w:pStyle w:val="Titolo"/>
                              <w:spacing w:line="560" w:lineRule="exact"/>
                              <w:ind w:left="426"/>
                              <w:jc w:val="left"/>
                              <w:rPr>
                                <w:rFonts w:ascii="Arial" w:hAnsi="Arial" w:cs="Arial"/>
                                <w:caps/>
                                <w:snapToGrid/>
                                <w:kern w:val="0"/>
                                <w:sz w:val="48"/>
                                <w:szCs w:val="48"/>
                                <w:lang w:val="de-AT" w:eastAsia="it-IT"/>
                              </w:rPr>
                            </w:pPr>
                            <w:r w:rsidRPr="008F136B">
                              <w:rPr>
                                <w:rFonts w:ascii="Arial" w:hAnsi="Arial" w:cs="Arial"/>
                                <w:caps/>
                                <w:snapToGrid/>
                                <w:kern w:val="0"/>
                                <w:sz w:val="48"/>
                                <w:szCs w:val="48"/>
                                <w:lang w:val="de-AT" w:eastAsia="it-IT"/>
                              </w:rPr>
                              <w:t>Brenner Basistunnel</w:t>
                            </w:r>
                          </w:p>
                          <w:p w:rsidR="00DF160A" w:rsidRPr="008F136B" w:rsidRDefault="00DF160A" w:rsidP="008F136B">
                            <w:pPr>
                              <w:pStyle w:val="GroerTextIT"/>
                              <w:ind w:left="426"/>
                              <w:jc w:val="left"/>
                              <w:rPr>
                                <w:rFonts w:cs="Arial"/>
                                <w:sz w:val="32"/>
                                <w:szCs w:val="32"/>
                              </w:rPr>
                            </w:pPr>
                            <w:r w:rsidRPr="008F136B">
                              <w:rPr>
                                <w:rFonts w:cs="Arial"/>
                                <w:sz w:val="32"/>
                                <w:szCs w:val="32"/>
                              </w:rPr>
                              <w:t xml:space="preserve">Vertrag über Dienstleistung </w:t>
                            </w:r>
                            <w:r w:rsidR="008F136B" w:rsidRPr="008F136B">
                              <w:rPr>
                                <w:rFonts w:cs="Arial"/>
                                <w:sz w:val="32"/>
                                <w:szCs w:val="32"/>
                              </w:rPr>
                              <w:t>AP324</w:t>
                            </w:r>
                          </w:p>
                        </w:tc>
                      </w:tr>
                      <w:tr w:rsidR="00DF160A" w:rsidRPr="000B1D61" w:rsidTr="00603EB7">
                        <w:trPr>
                          <w:gridAfter w:val="1"/>
                          <w:wAfter w:w="51" w:type="dxa"/>
                          <w:trHeight w:hRule="exact" w:val="1959"/>
                          <w:jc w:val="center"/>
                        </w:trPr>
                        <w:tc>
                          <w:tcPr>
                            <w:tcW w:w="9778" w:type="dxa"/>
                            <w:gridSpan w:val="13"/>
                            <w:tcBorders>
                              <w:left w:val="single" w:sz="8" w:space="0" w:color="000000"/>
                              <w:bottom w:val="single" w:sz="8" w:space="0" w:color="000000"/>
                              <w:right w:val="single" w:sz="8" w:space="0" w:color="000000"/>
                            </w:tcBorders>
                          </w:tcPr>
                          <w:p w:rsidR="00DF160A" w:rsidRPr="008F136B" w:rsidRDefault="00DF160A" w:rsidP="00603EB7">
                            <w:pPr>
                              <w:pStyle w:val="UntertitelIT"/>
                              <w:ind w:left="426"/>
                              <w:rPr>
                                <w:rFonts w:cs="Arial"/>
                                <w:i/>
                                <w:color w:val="auto"/>
                                <w:lang w:val="it-IT"/>
                              </w:rPr>
                            </w:pPr>
                            <w:r w:rsidRPr="008F136B">
                              <w:rPr>
                                <w:rFonts w:cs="Arial"/>
                                <w:i/>
                                <w:color w:val="auto"/>
                                <w:lang w:val="it-IT"/>
                              </w:rPr>
                              <w:t>Potenziamento asse ferroviaro Monaco-Verona</w:t>
                            </w:r>
                          </w:p>
                          <w:p w:rsidR="00DF160A" w:rsidRPr="008F136B" w:rsidRDefault="00DF160A" w:rsidP="00603EB7">
                            <w:pPr>
                              <w:pStyle w:val="TitelIT"/>
                              <w:ind w:left="426"/>
                              <w:rPr>
                                <w:rFonts w:cs="Arial"/>
                                <w:i/>
                                <w:color w:val="auto"/>
                              </w:rPr>
                            </w:pPr>
                            <w:r w:rsidRPr="008F136B">
                              <w:rPr>
                                <w:rFonts w:cs="Arial"/>
                                <w:i/>
                                <w:color w:val="auto"/>
                              </w:rPr>
                              <w:t>Galleria di base del Brennero</w:t>
                            </w:r>
                          </w:p>
                          <w:p w:rsidR="00DF160A" w:rsidRPr="008F136B" w:rsidRDefault="00DF160A" w:rsidP="008F136B">
                            <w:pPr>
                              <w:pStyle w:val="GroerTextIT"/>
                              <w:ind w:left="426"/>
                              <w:jc w:val="left"/>
                              <w:rPr>
                                <w:rFonts w:cs="Arial"/>
                                <w:i/>
                                <w:sz w:val="32"/>
                                <w:szCs w:val="32"/>
                                <w:lang w:val="it-IT"/>
                              </w:rPr>
                            </w:pPr>
                            <w:proofErr w:type="spellStart"/>
                            <w:r w:rsidRPr="008F136B">
                              <w:rPr>
                                <w:rFonts w:cs="Arial"/>
                                <w:sz w:val="32"/>
                                <w:szCs w:val="32"/>
                              </w:rPr>
                              <w:t>Contratto</w:t>
                            </w:r>
                            <w:proofErr w:type="spellEnd"/>
                            <w:r w:rsidRPr="008F136B">
                              <w:rPr>
                                <w:rFonts w:cs="Arial"/>
                                <w:sz w:val="32"/>
                                <w:szCs w:val="32"/>
                              </w:rPr>
                              <w:t xml:space="preserve"> di </w:t>
                            </w:r>
                            <w:proofErr w:type="spellStart"/>
                            <w:r w:rsidRPr="008F136B">
                              <w:rPr>
                                <w:rFonts w:cs="Arial"/>
                                <w:sz w:val="32"/>
                                <w:szCs w:val="32"/>
                              </w:rPr>
                              <w:t>servizi</w:t>
                            </w:r>
                            <w:proofErr w:type="spellEnd"/>
                            <w:r w:rsidRPr="008F136B">
                              <w:rPr>
                                <w:rFonts w:cs="Arial"/>
                                <w:sz w:val="32"/>
                                <w:szCs w:val="32"/>
                              </w:rPr>
                              <w:t xml:space="preserve"> </w:t>
                            </w:r>
                            <w:r w:rsidR="008F136B" w:rsidRPr="008F136B">
                              <w:rPr>
                                <w:rFonts w:cs="Arial"/>
                                <w:sz w:val="32"/>
                                <w:szCs w:val="32"/>
                              </w:rPr>
                              <w:t>AP324</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388"/>
                          <w:jc w:val="center"/>
                        </w:trPr>
                        <w:tc>
                          <w:tcPr>
                            <w:tcW w:w="5334" w:type="dxa"/>
                            <w:gridSpan w:val="7"/>
                            <w:tcBorders>
                              <w:top w:val="single" w:sz="8" w:space="0" w:color="000000"/>
                              <w:left w:val="single" w:sz="8" w:space="0" w:color="000000"/>
                              <w:bottom w:val="nil"/>
                              <w:right w:val="nil"/>
                            </w:tcBorders>
                            <w:tcMar>
                              <w:left w:w="113" w:type="dxa"/>
                              <w:right w:w="113" w:type="dxa"/>
                            </w:tcMar>
                            <w:vAlign w:val="center"/>
                          </w:tcPr>
                          <w:p w:rsidR="00DF160A" w:rsidRPr="00A053ED" w:rsidRDefault="00DF160A" w:rsidP="00603EB7">
                            <w:pPr>
                              <w:spacing w:line="220" w:lineRule="atLeast"/>
                              <w:ind w:left="426"/>
                              <w:rPr>
                                <w:rFonts w:ascii="Arial" w:hAnsi="Arial" w:cs="Arial"/>
                                <w:b/>
                              </w:rPr>
                            </w:pPr>
                            <w:proofErr w:type="spellStart"/>
                            <w:r w:rsidRPr="00A053ED">
                              <w:rPr>
                                <w:rFonts w:ascii="Arial" w:hAnsi="Arial" w:cs="Arial"/>
                                <w:b/>
                              </w:rPr>
                              <w:t>Fachbereich</w:t>
                            </w:r>
                            <w:proofErr w:type="spellEnd"/>
                          </w:p>
                        </w:tc>
                        <w:tc>
                          <w:tcPr>
                            <w:tcW w:w="4444" w:type="dxa"/>
                            <w:gridSpan w:val="7"/>
                            <w:tcBorders>
                              <w:top w:val="single" w:sz="8" w:space="0" w:color="000000"/>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b/>
                              </w:rPr>
                            </w:pPr>
                            <w:r w:rsidRPr="00A053ED">
                              <w:rPr>
                                <w:rFonts w:ascii="Arial" w:hAnsi="Arial" w:cs="Arial"/>
                                <w:b/>
                              </w:rPr>
                              <w:t>Settore</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D359E4">
                            <w:pPr>
                              <w:spacing w:line="220" w:lineRule="atLeast"/>
                              <w:ind w:left="426"/>
                              <w:rPr>
                                <w:rFonts w:ascii="Arial" w:hAnsi="Arial" w:cs="Arial"/>
                              </w:rPr>
                            </w:pPr>
                            <w:r w:rsidRPr="00A053ED">
                              <w:rPr>
                                <w:rFonts w:ascii="Arial" w:hAnsi="Arial" w:cs="Arial"/>
                                <w:lang w:val="de-DE"/>
                              </w:rPr>
                              <w:t xml:space="preserve">Verwaltung </w:t>
                            </w:r>
                            <w:r>
                              <w:rPr>
                                <w:rFonts w:ascii="Arial" w:hAnsi="Arial" w:cs="Arial"/>
                                <w:lang w:val="de-DE"/>
                              </w:rPr>
                              <w:t xml:space="preserve">– </w:t>
                            </w:r>
                            <w:r w:rsidRPr="00A053ED">
                              <w:rPr>
                                <w:rFonts w:ascii="Arial" w:hAnsi="Arial" w:cs="Arial"/>
                                <w:lang w:val="de-DE"/>
                              </w:rPr>
                              <w:t>Bilanz</w:t>
                            </w:r>
                            <w:r>
                              <w:rPr>
                                <w:rFonts w:ascii="Arial" w:hAnsi="Arial" w:cs="Arial"/>
                                <w:lang w:val="de-DE"/>
                              </w:rPr>
                              <w:t xml:space="preserve"> u. Controlling</w:t>
                            </w:r>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rPr>
                            </w:pPr>
                            <w:r>
                              <w:rPr>
                                <w:rFonts w:ascii="Arial" w:hAnsi="Arial" w:cs="Arial"/>
                              </w:rPr>
                              <w:t xml:space="preserve">Amministrazione – </w:t>
                            </w:r>
                            <w:r w:rsidRPr="00A053ED">
                              <w:rPr>
                                <w:rFonts w:ascii="Arial" w:hAnsi="Arial" w:cs="Arial"/>
                              </w:rPr>
                              <w:t>Bilancio</w:t>
                            </w:r>
                            <w:r>
                              <w:rPr>
                                <w:rFonts w:ascii="Arial" w:hAnsi="Arial" w:cs="Arial"/>
                              </w:rPr>
                              <w:t xml:space="preserve"> e Controllo</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410"/>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603EB7">
                            <w:pPr>
                              <w:spacing w:line="220" w:lineRule="atLeast"/>
                              <w:ind w:left="426"/>
                              <w:rPr>
                                <w:rFonts w:ascii="Arial" w:hAnsi="Arial" w:cs="Arial"/>
                                <w:b/>
                              </w:rPr>
                            </w:pPr>
                            <w:proofErr w:type="spellStart"/>
                            <w:r w:rsidRPr="00A053ED">
                              <w:rPr>
                                <w:rFonts w:ascii="Arial" w:hAnsi="Arial" w:cs="Arial"/>
                                <w:b/>
                              </w:rPr>
                              <w:t>Thema</w:t>
                            </w:r>
                            <w:proofErr w:type="spellEnd"/>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b/>
                              </w:rPr>
                            </w:pPr>
                            <w:r w:rsidRPr="00A053ED">
                              <w:rPr>
                                <w:rFonts w:ascii="Arial" w:hAnsi="Arial" w:cs="Arial"/>
                                <w:b/>
                              </w:rPr>
                              <w:t>Argomento</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8F136B">
                            <w:pPr>
                              <w:spacing w:line="220" w:lineRule="atLeast"/>
                              <w:ind w:left="426"/>
                              <w:rPr>
                                <w:rFonts w:ascii="Arial" w:hAnsi="Arial" w:cs="Arial"/>
                              </w:rPr>
                            </w:pPr>
                            <w:proofErr w:type="spellStart"/>
                            <w:r w:rsidRPr="00631386">
                              <w:rPr>
                                <w:rFonts w:ascii="Arial" w:hAnsi="Arial" w:cs="Arial"/>
                              </w:rPr>
                              <w:t>Vertrag</w:t>
                            </w:r>
                            <w:proofErr w:type="spellEnd"/>
                            <w:r w:rsidRPr="00631386">
                              <w:rPr>
                                <w:rFonts w:ascii="Arial" w:hAnsi="Arial" w:cs="Arial"/>
                              </w:rPr>
                              <w:t xml:space="preserve"> </w:t>
                            </w:r>
                            <w:proofErr w:type="spellStart"/>
                            <w:r w:rsidRPr="00631386">
                              <w:rPr>
                                <w:rFonts w:ascii="Arial" w:hAnsi="Arial" w:cs="Arial"/>
                              </w:rPr>
                              <w:t>über</w:t>
                            </w:r>
                            <w:proofErr w:type="spellEnd"/>
                            <w:r w:rsidRPr="00631386">
                              <w:rPr>
                                <w:rFonts w:ascii="Arial" w:hAnsi="Arial" w:cs="Arial"/>
                              </w:rPr>
                              <w:t xml:space="preserve"> </w:t>
                            </w:r>
                            <w:proofErr w:type="spellStart"/>
                            <w:r w:rsidRPr="00A053ED">
                              <w:rPr>
                                <w:rFonts w:ascii="Arial" w:hAnsi="Arial" w:cs="Arial"/>
                              </w:rPr>
                              <w:t>Dienstleistung</w:t>
                            </w:r>
                            <w:proofErr w:type="spellEnd"/>
                            <w:r w:rsidRPr="00A053ED">
                              <w:rPr>
                                <w:rFonts w:ascii="Arial" w:hAnsi="Arial" w:cs="Arial"/>
                              </w:rPr>
                              <w:t xml:space="preserve"> </w:t>
                            </w:r>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8F136B">
                            <w:pPr>
                              <w:spacing w:line="220" w:lineRule="atLeast"/>
                              <w:rPr>
                                <w:rFonts w:ascii="Arial" w:hAnsi="Arial" w:cs="Arial"/>
                              </w:rPr>
                            </w:pPr>
                            <w:r>
                              <w:rPr>
                                <w:rFonts w:ascii="Arial" w:hAnsi="Arial" w:cs="Arial"/>
                              </w:rPr>
                              <w:t xml:space="preserve">Contratto di servizi </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424"/>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603EB7">
                            <w:pPr>
                              <w:spacing w:line="220" w:lineRule="atLeast"/>
                              <w:ind w:left="426"/>
                              <w:rPr>
                                <w:rFonts w:ascii="Arial" w:hAnsi="Arial" w:cs="Arial"/>
                                <w:b/>
                              </w:rPr>
                            </w:pPr>
                            <w:proofErr w:type="spellStart"/>
                            <w:r w:rsidRPr="00A053ED">
                              <w:rPr>
                                <w:rFonts w:ascii="Arial" w:hAnsi="Arial" w:cs="Arial"/>
                                <w:b/>
                              </w:rPr>
                              <w:t>Dokumentenart</w:t>
                            </w:r>
                            <w:proofErr w:type="spellEnd"/>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b/>
                              </w:rPr>
                            </w:pPr>
                            <w:r w:rsidRPr="00A053ED">
                              <w:rPr>
                                <w:rFonts w:ascii="Arial" w:hAnsi="Arial" w:cs="Arial"/>
                                <w:b/>
                              </w:rPr>
                              <w:t>Tipo Documento</w:t>
                            </w:r>
                          </w:p>
                        </w:tc>
                      </w:tr>
                      <w:tr w:rsidR="00DF160A" w:rsidRPr="00EA0DDF"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631386">
                            <w:pPr>
                              <w:spacing w:line="220" w:lineRule="atLeast"/>
                              <w:ind w:left="426"/>
                              <w:rPr>
                                <w:rFonts w:ascii="Arial" w:hAnsi="Arial" w:cs="Arial"/>
                              </w:rPr>
                            </w:pPr>
                            <w:proofErr w:type="spellStart"/>
                            <w:r w:rsidRPr="00A053ED">
                              <w:rPr>
                                <w:rFonts w:ascii="Arial" w:hAnsi="Arial" w:cs="Arial"/>
                              </w:rPr>
                              <w:t>Leistungsbeschreibung</w:t>
                            </w:r>
                            <w:proofErr w:type="spellEnd"/>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31386">
                            <w:pPr>
                              <w:spacing w:line="220" w:lineRule="atLeast"/>
                              <w:rPr>
                                <w:rFonts w:ascii="Arial" w:hAnsi="Arial" w:cs="Arial"/>
                              </w:rPr>
                            </w:pPr>
                            <w:r w:rsidRPr="00A053ED">
                              <w:rPr>
                                <w:rFonts w:ascii="Arial" w:hAnsi="Arial" w:cs="Arial"/>
                              </w:rPr>
                              <w:t>Descrizione delle prestazioni</w:t>
                            </w: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424"/>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603EB7">
                            <w:pPr>
                              <w:spacing w:line="220" w:lineRule="atLeast"/>
                              <w:ind w:left="426"/>
                              <w:rPr>
                                <w:rFonts w:ascii="Arial" w:hAnsi="Arial" w:cs="Arial"/>
                                <w:b/>
                              </w:rPr>
                            </w:pPr>
                            <w:proofErr w:type="spellStart"/>
                            <w:r w:rsidRPr="00A053ED">
                              <w:rPr>
                                <w:rFonts w:ascii="Arial" w:hAnsi="Arial" w:cs="Arial"/>
                                <w:b/>
                              </w:rPr>
                              <w:t>Dokumenteninhalt</w:t>
                            </w:r>
                            <w:proofErr w:type="spellEnd"/>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603EB7">
                            <w:pPr>
                              <w:spacing w:line="220" w:lineRule="atLeast"/>
                              <w:rPr>
                                <w:rFonts w:ascii="Arial" w:hAnsi="Arial" w:cs="Arial"/>
                                <w:b/>
                              </w:rPr>
                            </w:pPr>
                            <w:r w:rsidRPr="00A053ED">
                              <w:rPr>
                                <w:rFonts w:ascii="Arial" w:hAnsi="Arial" w:cs="Arial"/>
                                <w:b/>
                              </w:rPr>
                              <w:t>Contenuto documento</w:t>
                            </w:r>
                          </w:p>
                        </w:tc>
                      </w:tr>
                      <w:tr w:rsidR="00DF160A" w:rsidRPr="00EA0DDF"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1190"/>
                          <w:jc w:val="center"/>
                        </w:trPr>
                        <w:tc>
                          <w:tcPr>
                            <w:tcW w:w="5334" w:type="dxa"/>
                            <w:gridSpan w:val="7"/>
                            <w:tcBorders>
                              <w:top w:val="nil"/>
                              <w:left w:val="single" w:sz="8" w:space="0" w:color="000000"/>
                              <w:bottom w:val="nil"/>
                              <w:right w:val="nil"/>
                            </w:tcBorders>
                            <w:tcMar>
                              <w:left w:w="113" w:type="dxa"/>
                              <w:right w:w="113" w:type="dxa"/>
                            </w:tcMar>
                            <w:vAlign w:val="center"/>
                          </w:tcPr>
                          <w:p w:rsidR="00DF160A" w:rsidRPr="00A053ED" w:rsidRDefault="00DF160A" w:rsidP="00D359E4">
                            <w:pPr>
                              <w:spacing w:line="220" w:lineRule="atLeast"/>
                              <w:ind w:left="426"/>
                              <w:rPr>
                                <w:rFonts w:ascii="Arial" w:hAnsi="Arial" w:cs="Arial"/>
                                <w:bCs/>
                                <w:position w:val="-1"/>
                                <w:lang w:val="de-DE"/>
                              </w:rPr>
                            </w:pPr>
                            <w:proofErr w:type="spellStart"/>
                            <w:r w:rsidRPr="00A053ED">
                              <w:rPr>
                                <w:rFonts w:ascii="Arial" w:hAnsi="Arial" w:cs="Arial"/>
                                <w:b/>
                                <w:lang w:val="de-DE"/>
                              </w:rPr>
                              <w:t>Polizzenentwürfe</w:t>
                            </w:r>
                            <w:proofErr w:type="spellEnd"/>
                            <w:r w:rsidRPr="00A053ED">
                              <w:rPr>
                                <w:rFonts w:ascii="Arial" w:hAnsi="Arial" w:cs="Arial"/>
                                <w:b/>
                                <w:lang w:val="de-DE"/>
                              </w:rPr>
                              <w:t xml:space="preserve"> </w:t>
                            </w:r>
                            <w:r w:rsidRPr="00A053ED">
                              <w:rPr>
                                <w:rFonts w:ascii="Arial" w:hAnsi="Arial" w:cs="Arial"/>
                                <w:lang w:val="de-DE"/>
                              </w:rPr>
                              <w:t xml:space="preserve">–  </w:t>
                            </w:r>
                            <w:r w:rsidRPr="00A053ED">
                              <w:rPr>
                                <w:rFonts w:ascii="Arial" w:hAnsi="Arial" w:cs="Arial"/>
                                <w:sz w:val="20"/>
                                <w:szCs w:val="20"/>
                                <w:lang w:val="de-DE"/>
                              </w:rPr>
                              <w:t>Unfallversicherung für Führungskräfte und Beschäftige</w:t>
                            </w:r>
                            <w:r>
                              <w:rPr>
                                <w:rFonts w:ascii="Arial" w:hAnsi="Arial" w:cs="Arial"/>
                                <w:sz w:val="20"/>
                                <w:szCs w:val="20"/>
                                <w:lang w:val="de-DE"/>
                              </w:rPr>
                              <w:t xml:space="preserve"> Italien</w:t>
                            </w:r>
                            <w:r w:rsidRPr="00A053ED">
                              <w:rPr>
                                <w:rFonts w:ascii="Arial" w:hAnsi="Arial" w:cs="Arial"/>
                                <w:sz w:val="20"/>
                                <w:szCs w:val="20"/>
                                <w:lang w:val="de-DE"/>
                              </w:rPr>
                              <w:t xml:space="preserve"> -</w:t>
                            </w:r>
                            <w:r w:rsidRPr="00A053ED">
                              <w:rPr>
                                <w:rFonts w:ascii="Arial" w:hAnsi="Arial" w:cs="Arial"/>
                                <w:bCs/>
                                <w:position w:val="-1"/>
                                <w:sz w:val="20"/>
                                <w:szCs w:val="20"/>
                                <w:lang w:val="de-DE"/>
                              </w:rPr>
                              <w:t xml:space="preserve"> Laufzeit </w:t>
                            </w:r>
                            <w:r>
                              <w:rPr>
                                <w:rFonts w:ascii="Arial" w:hAnsi="Arial" w:cs="Arial"/>
                                <w:bCs/>
                                <w:position w:val="-1"/>
                                <w:sz w:val="20"/>
                                <w:szCs w:val="20"/>
                                <w:lang w:val="de-DE"/>
                              </w:rPr>
                              <w:t>01.07.2020 – 31.12.2027</w:t>
                            </w:r>
                            <w:r w:rsidRPr="00A053ED">
                              <w:rPr>
                                <w:rFonts w:ascii="Arial" w:hAnsi="Arial" w:cs="Arial"/>
                                <w:lang w:val="de-DE"/>
                              </w:rPr>
                              <w:t xml:space="preserve"> </w:t>
                            </w:r>
                          </w:p>
                        </w:tc>
                        <w:tc>
                          <w:tcPr>
                            <w:tcW w:w="4444" w:type="dxa"/>
                            <w:gridSpan w:val="7"/>
                            <w:tcBorders>
                              <w:top w:val="nil"/>
                              <w:left w:val="nil"/>
                              <w:bottom w:val="nil"/>
                              <w:right w:val="single" w:sz="8" w:space="0" w:color="000000"/>
                            </w:tcBorders>
                            <w:tcMar>
                              <w:left w:w="113" w:type="dxa"/>
                              <w:right w:w="113" w:type="dxa"/>
                            </w:tcMar>
                            <w:vAlign w:val="center"/>
                          </w:tcPr>
                          <w:p w:rsidR="00DF160A" w:rsidRPr="00A053ED" w:rsidRDefault="00DF160A" w:rsidP="00D359E4">
                            <w:pPr>
                              <w:spacing w:line="220" w:lineRule="atLeast"/>
                              <w:rPr>
                                <w:rFonts w:ascii="Arial" w:hAnsi="Arial" w:cs="Arial"/>
                              </w:rPr>
                            </w:pPr>
                            <w:r w:rsidRPr="00A053ED">
                              <w:rPr>
                                <w:rFonts w:ascii="Arial" w:hAnsi="Arial" w:cs="Arial"/>
                                <w:b/>
                              </w:rPr>
                              <w:t xml:space="preserve">Schema di polizza </w:t>
                            </w:r>
                            <w:r w:rsidRPr="00A053ED">
                              <w:rPr>
                                <w:rFonts w:ascii="Arial" w:hAnsi="Arial" w:cs="Arial"/>
                              </w:rPr>
                              <w:t xml:space="preserve">– </w:t>
                            </w:r>
                            <w:r w:rsidRPr="00A053ED">
                              <w:rPr>
                                <w:rFonts w:ascii="Arial" w:hAnsi="Arial" w:cs="Arial"/>
                                <w:sz w:val="20"/>
                                <w:szCs w:val="20"/>
                              </w:rPr>
                              <w:t>Polizza  Infortuni Dirigenti e Dipendenti</w:t>
                            </w:r>
                            <w:r>
                              <w:rPr>
                                <w:rFonts w:ascii="Arial" w:hAnsi="Arial" w:cs="Arial"/>
                                <w:sz w:val="20"/>
                                <w:szCs w:val="20"/>
                              </w:rPr>
                              <w:t xml:space="preserve"> Italia</w:t>
                            </w:r>
                            <w:r w:rsidRPr="00A053ED">
                              <w:rPr>
                                <w:rFonts w:ascii="Arial" w:hAnsi="Arial" w:cs="Arial"/>
                                <w:sz w:val="20"/>
                                <w:szCs w:val="20"/>
                              </w:rPr>
                              <w:t xml:space="preserve"> – Durata </w:t>
                            </w:r>
                            <w:r>
                              <w:rPr>
                                <w:rFonts w:ascii="Arial" w:hAnsi="Arial" w:cs="Arial"/>
                                <w:sz w:val="20"/>
                                <w:szCs w:val="20"/>
                              </w:rPr>
                              <w:t>01.07.2020 – 31.12.2027</w:t>
                            </w:r>
                          </w:p>
                        </w:tc>
                      </w:tr>
                      <w:tr w:rsidR="00DF160A" w:rsidRPr="00E066E7"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2483" w:type="dxa"/>
                            <w:gridSpan w:val="3"/>
                            <w:vMerge w:val="restart"/>
                            <w:tcBorders>
                              <w:top w:val="single" w:sz="8" w:space="0" w:color="000000"/>
                              <w:left w:val="single" w:sz="8" w:space="0" w:color="000000"/>
                              <w:bottom w:val="single" w:sz="4" w:space="0" w:color="000000"/>
                              <w:right w:val="single" w:sz="4" w:space="0" w:color="000000"/>
                            </w:tcBorders>
                            <w:tcMar>
                              <w:left w:w="113" w:type="dxa"/>
                              <w:right w:w="113" w:type="dxa"/>
                            </w:tcMar>
                            <w:vAlign w:val="center"/>
                          </w:tcPr>
                          <w:p w:rsidR="00DF160A" w:rsidRPr="00A053ED" w:rsidRDefault="00DF160A" w:rsidP="00603EB7">
                            <w:pPr>
                              <w:spacing w:line="220" w:lineRule="atLeast"/>
                              <w:rPr>
                                <w:rFonts w:ascii="Arial" w:hAnsi="Arial" w:cs="Arial"/>
                              </w:rPr>
                            </w:pPr>
                          </w:p>
                        </w:tc>
                        <w:tc>
                          <w:tcPr>
                            <w:tcW w:w="2851" w:type="dxa"/>
                            <w:gridSpan w:val="4"/>
                            <w:tcBorders>
                              <w:top w:val="single" w:sz="8" w:space="0" w:color="000000"/>
                              <w:left w:val="single" w:sz="4" w:space="0" w:color="000000"/>
                              <w:bottom w:val="single" w:sz="4" w:space="0" w:color="000000"/>
                              <w:right w:val="single" w:sz="4" w:space="0" w:color="000000"/>
                            </w:tcBorders>
                            <w:tcMar>
                              <w:left w:w="113" w:type="dxa"/>
                              <w:right w:w="113" w:type="dxa"/>
                            </w:tcMar>
                            <w:vAlign w:val="center"/>
                          </w:tcPr>
                          <w:p w:rsidR="00DF160A" w:rsidRPr="00A053ED" w:rsidRDefault="00DF160A" w:rsidP="00603EB7">
                            <w:pPr>
                              <w:spacing w:line="220" w:lineRule="atLeast"/>
                              <w:rPr>
                                <w:rFonts w:ascii="Arial" w:hAnsi="Arial" w:cs="Arial"/>
                                <w:caps/>
                              </w:rPr>
                            </w:pPr>
                            <w:proofErr w:type="spellStart"/>
                            <w:r w:rsidRPr="00A053ED">
                              <w:rPr>
                                <w:rFonts w:ascii="Arial" w:hAnsi="Arial" w:cs="Arial"/>
                              </w:rPr>
                              <w:t>Bearbeitet</w:t>
                            </w:r>
                            <w:proofErr w:type="spellEnd"/>
                            <w:r w:rsidRPr="00A053ED">
                              <w:rPr>
                                <w:rFonts w:ascii="Arial" w:hAnsi="Arial" w:cs="Arial"/>
                              </w:rPr>
                              <w:t xml:space="preserve"> / elaborato (VB)</w:t>
                            </w:r>
                          </w:p>
                        </w:tc>
                        <w:tc>
                          <w:tcPr>
                            <w:tcW w:w="2023" w:type="dxa"/>
                            <w:gridSpan w:val="3"/>
                            <w:tcBorders>
                              <w:top w:val="single" w:sz="8" w:space="0" w:color="000000"/>
                              <w:left w:val="single" w:sz="4" w:space="0" w:color="000000"/>
                              <w:bottom w:val="single" w:sz="4" w:space="0" w:color="000000"/>
                              <w:right w:val="single" w:sz="4" w:space="0" w:color="000000"/>
                            </w:tcBorders>
                            <w:tcMar>
                              <w:left w:w="113" w:type="dxa"/>
                              <w:right w:w="113" w:type="dxa"/>
                            </w:tcMar>
                          </w:tcPr>
                          <w:p w:rsidR="00DF160A" w:rsidRPr="00A053ED" w:rsidRDefault="00DF160A" w:rsidP="00C61714">
                            <w:pPr>
                              <w:spacing w:after="0" w:line="240" w:lineRule="auto"/>
                              <w:rPr>
                                <w:rFonts w:ascii="Arial" w:hAnsi="Arial" w:cs="Arial"/>
                              </w:rPr>
                            </w:pPr>
                            <w:proofErr w:type="spellStart"/>
                            <w:r w:rsidRPr="00A053ED">
                              <w:rPr>
                                <w:rFonts w:ascii="Arial" w:hAnsi="Arial" w:cs="Arial"/>
                              </w:rPr>
                              <w:t>Datum</w:t>
                            </w:r>
                            <w:proofErr w:type="spellEnd"/>
                            <w:r w:rsidRPr="00A053ED">
                              <w:rPr>
                                <w:rFonts w:ascii="Arial" w:hAnsi="Arial" w:cs="Arial"/>
                              </w:rPr>
                              <w:t xml:space="preserve"> / data</w:t>
                            </w:r>
                          </w:p>
                          <w:p w:rsidR="00DF160A" w:rsidRPr="00A053ED" w:rsidRDefault="001A212F" w:rsidP="00D359E4">
                            <w:pPr>
                              <w:spacing w:after="0" w:line="240" w:lineRule="auto"/>
                              <w:rPr>
                                <w:rFonts w:ascii="Arial" w:hAnsi="Arial" w:cs="Arial"/>
                              </w:rPr>
                            </w:pPr>
                            <w:r>
                              <w:rPr>
                                <w:rFonts w:ascii="Arial" w:hAnsi="Arial" w:cs="Arial"/>
                              </w:rPr>
                              <w:t xml:space="preserve"> </w:t>
                            </w:r>
                            <w:r w:rsidR="00DF160A">
                              <w:rPr>
                                <w:rFonts w:ascii="Arial" w:hAnsi="Arial" w:cs="Arial"/>
                              </w:rPr>
                              <w:t>28</w:t>
                            </w:r>
                            <w:r w:rsidR="00DF160A" w:rsidRPr="001C701E">
                              <w:rPr>
                                <w:rFonts w:ascii="Arial" w:hAnsi="Arial" w:cs="Arial"/>
                              </w:rPr>
                              <w:t>.</w:t>
                            </w:r>
                            <w:r w:rsidR="00DF160A">
                              <w:rPr>
                                <w:rFonts w:ascii="Arial" w:hAnsi="Arial" w:cs="Arial"/>
                              </w:rPr>
                              <w:t>11</w:t>
                            </w:r>
                            <w:r w:rsidR="00DF160A" w:rsidRPr="001C701E">
                              <w:rPr>
                                <w:rFonts w:ascii="Arial" w:hAnsi="Arial" w:cs="Arial"/>
                              </w:rPr>
                              <w:t>.20</w:t>
                            </w:r>
                            <w:r w:rsidR="00DF160A">
                              <w:rPr>
                                <w:rFonts w:ascii="Arial" w:hAnsi="Arial" w:cs="Arial"/>
                              </w:rPr>
                              <w:t>19</w:t>
                            </w:r>
                          </w:p>
                        </w:tc>
                        <w:tc>
                          <w:tcPr>
                            <w:tcW w:w="2421" w:type="dxa"/>
                            <w:gridSpan w:val="4"/>
                            <w:tcBorders>
                              <w:top w:val="single" w:sz="8" w:space="0" w:color="000000"/>
                              <w:left w:val="single" w:sz="4" w:space="0" w:color="000000"/>
                              <w:bottom w:val="single" w:sz="4" w:space="0" w:color="000000"/>
                              <w:right w:val="single" w:sz="8" w:space="0" w:color="000000"/>
                            </w:tcBorders>
                            <w:tcMar>
                              <w:left w:w="113" w:type="dxa"/>
                              <w:right w:w="113" w:type="dxa"/>
                            </w:tcMar>
                          </w:tcPr>
                          <w:p w:rsidR="00DF160A" w:rsidRPr="00A053ED" w:rsidRDefault="00DF160A" w:rsidP="00C61714">
                            <w:pPr>
                              <w:spacing w:after="0" w:line="240" w:lineRule="auto"/>
                              <w:rPr>
                                <w:rFonts w:ascii="Arial" w:hAnsi="Arial" w:cs="Arial"/>
                              </w:rPr>
                            </w:pPr>
                            <w:proofErr w:type="spellStart"/>
                            <w:r w:rsidRPr="00A053ED">
                              <w:rPr>
                                <w:rFonts w:ascii="Arial" w:hAnsi="Arial" w:cs="Arial"/>
                              </w:rPr>
                              <w:t>Name</w:t>
                            </w:r>
                            <w:proofErr w:type="spellEnd"/>
                            <w:r w:rsidRPr="00A053ED">
                              <w:rPr>
                                <w:rFonts w:ascii="Arial" w:hAnsi="Arial" w:cs="Arial"/>
                              </w:rPr>
                              <w:t xml:space="preserve"> / nome </w:t>
                            </w:r>
                          </w:p>
                          <w:p w:rsidR="00DF160A" w:rsidRPr="00A053ED" w:rsidRDefault="00DF160A" w:rsidP="00C61714">
                            <w:pPr>
                              <w:spacing w:after="0" w:line="240" w:lineRule="auto"/>
                              <w:rPr>
                                <w:rFonts w:ascii="Arial" w:hAnsi="Arial" w:cs="Arial"/>
                              </w:rPr>
                            </w:pPr>
                            <w:r w:rsidRPr="00A053ED">
                              <w:rPr>
                                <w:rFonts w:ascii="Arial" w:hAnsi="Arial" w:cs="Arial"/>
                              </w:rPr>
                              <w:t xml:space="preserve">A. Barbari </w:t>
                            </w:r>
                          </w:p>
                        </w:tc>
                      </w:tr>
                      <w:tr w:rsidR="00DF160A" w:rsidRPr="0006168F"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2483" w:type="dxa"/>
                            <w:gridSpan w:val="3"/>
                            <w:vMerge/>
                            <w:tcBorders>
                              <w:top w:val="single" w:sz="4" w:space="0" w:color="000000"/>
                              <w:left w:val="single" w:sz="8" w:space="0" w:color="000000"/>
                              <w:bottom w:val="single" w:sz="4" w:space="0" w:color="000000"/>
                              <w:right w:val="single" w:sz="4" w:space="0" w:color="000000"/>
                            </w:tcBorders>
                            <w:tcMar>
                              <w:left w:w="113" w:type="dxa"/>
                              <w:right w:w="113" w:type="dxa"/>
                            </w:tcMar>
                            <w:vAlign w:val="center"/>
                          </w:tcPr>
                          <w:p w:rsidR="00DF160A" w:rsidRPr="00A053ED" w:rsidRDefault="00DF160A" w:rsidP="00603EB7">
                            <w:pPr>
                              <w:spacing w:line="220" w:lineRule="atLeast"/>
                              <w:rPr>
                                <w:rFonts w:ascii="Arial" w:hAnsi="Arial" w:cs="Arial"/>
                              </w:rPr>
                            </w:pPr>
                          </w:p>
                        </w:tc>
                        <w:tc>
                          <w:tcPr>
                            <w:tcW w:w="2851" w:type="dxa"/>
                            <w:gridSpan w:val="4"/>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rsidR="00DF160A" w:rsidRPr="00A053ED" w:rsidRDefault="00DF160A" w:rsidP="00603EB7">
                            <w:pPr>
                              <w:spacing w:line="220" w:lineRule="atLeast"/>
                              <w:rPr>
                                <w:rFonts w:ascii="Arial" w:hAnsi="Arial" w:cs="Arial"/>
                              </w:rPr>
                            </w:pPr>
                            <w:proofErr w:type="spellStart"/>
                            <w:r w:rsidRPr="00A053ED">
                              <w:rPr>
                                <w:rFonts w:ascii="Arial" w:hAnsi="Arial" w:cs="Arial"/>
                              </w:rPr>
                              <w:t>Genehmigt</w:t>
                            </w:r>
                            <w:proofErr w:type="spellEnd"/>
                            <w:r w:rsidRPr="00A053ED">
                              <w:rPr>
                                <w:rFonts w:ascii="Arial" w:hAnsi="Arial" w:cs="Arial"/>
                              </w:rPr>
                              <w:t xml:space="preserve"> / approvato (VB)</w:t>
                            </w:r>
                          </w:p>
                        </w:tc>
                        <w:tc>
                          <w:tcPr>
                            <w:tcW w:w="2023" w:type="dxa"/>
                            <w:gridSpan w:val="3"/>
                            <w:tcBorders>
                              <w:top w:val="single" w:sz="4" w:space="0" w:color="000000"/>
                              <w:left w:val="single" w:sz="4" w:space="0" w:color="000000"/>
                              <w:bottom w:val="single" w:sz="4" w:space="0" w:color="000000"/>
                              <w:right w:val="single" w:sz="4" w:space="0" w:color="000000"/>
                            </w:tcBorders>
                            <w:tcMar>
                              <w:left w:w="113" w:type="dxa"/>
                              <w:right w:w="113" w:type="dxa"/>
                            </w:tcMar>
                          </w:tcPr>
                          <w:p w:rsidR="00DF160A" w:rsidRPr="00A053ED" w:rsidRDefault="00DF160A" w:rsidP="00C61714">
                            <w:pPr>
                              <w:spacing w:after="0" w:line="240" w:lineRule="auto"/>
                              <w:rPr>
                                <w:rFonts w:ascii="Arial" w:hAnsi="Arial" w:cs="Arial"/>
                              </w:rPr>
                            </w:pPr>
                            <w:proofErr w:type="spellStart"/>
                            <w:r w:rsidRPr="00A053ED">
                              <w:rPr>
                                <w:rFonts w:ascii="Arial" w:hAnsi="Arial" w:cs="Arial"/>
                              </w:rPr>
                              <w:t>Datum</w:t>
                            </w:r>
                            <w:proofErr w:type="spellEnd"/>
                            <w:r w:rsidRPr="00A053ED">
                              <w:rPr>
                                <w:rFonts w:ascii="Arial" w:hAnsi="Arial" w:cs="Arial"/>
                              </w:rPr>
                              <w:t xml:space="preserve"> / data.</w:t>
                            </w:r>
                          </w:p>
                          <w:p w:rsidR="00DF160A" w:rsidRPr="00A053ED" w:rsidRDefault="00DF160A" w:rsidP="001A212F">
                            <w:pPr>
                              <w:spacing w:after="0" w:line="240" w:lineRule="auto"/>
                              <w:rPr>
                                <w:rFonts w:ascii="Arial" w:hAnsi="Arial" w:cs="Arial"/>
                              </w:rPr>
                            </w:pPr>
                            <w:r>
                              <w:rPr>
                                <w:rFonts w:ascii="Arial" w:hAnsi="Arial" w:cs="Arial"/>
                              </w:rPr>
                              <w:t xml:space="preserve"> 28</w:t>
                            </w:r>
                            <w:r w:rsidRPr="001C701E">
                              <w:rPr>
                                <w:rFonts w:ascii="Arial" w:hAnsi="Arial" w:cs="Arial"/>
                              </w:rPr>
                              <w:t>.</w:t>
                            </w:r>
                            <w:r>
                              <w:rPr>
                                <w:rFonts w:ascii="Arial" w:hAnsi="Arial" w:cs="Arial"/>
                              </w:rPr>
                              <w:t>11</w:t>
                            </w:r>
                            <w:r w:rsidRPr="001C701E">
                              <w:rPr>
                                <w:rFonts w:ascii="Arial" w:hAnsi="Arial" w:cs="Arial"/>
                              </w:rPr>
                              <w:t>.20</w:t>
                            </w:r>
                            <w:r>
                              <w:rPr>
                                <w:rFonts w:ascii="Arial" w:hAnsi="Arial" w:cs="Arial"/>
                              </w:rPr>
                              <w:t>19</w:t>
                            </w:r>
                          </w:p>
                        </w:tc>
                        <w:tc>
                          <w:tcPr>
                            <w:tcW w:w="2421" w:type="dxa"/>
                            <w:gridSpan w:val="4"/>
                            <w:tcBorders>
                              <w:top w:val="single" w:sz="4" w:space="0" w:color="000000"/>
                              <w:left w:val="single" w:sz="4" w:space="0" w:color="000000"/>
                              <w:bottom w:val="single" w:sz="4" w:space="0" w:color="000000"/>
                              <w:right w:val="single" w:sz="8" w:space="0" w:color="000000"/>
                            </w:tcBorders>
                            <w:tcMar>
                              <w:left w:w="113" w:type="dxa"/>
                              <w:right w:w="113" w:type="dxa"/>
                            </w:tcMar>
                          </w:tcPr>
                          <w:p w:rsidR="00DF160A" w:rsidRPr="00A053ED" w:rsidRDefault="00DF160A" w:rsidP="00C61714">
                            <w:pPr>
                              <w:spacing w:after="0" w:line="240" w:lineRule="auto"/>
                              <w:rPr>
                                <w:rFonts w:ascii="Arial" w:hAnsi="Arial" w:cs="Arial"/>
                              </w:rPr>
                            </w:pPr>
                            <w:proofErr w:type="spellStart"/>
                            <w:r w:rsidRPr="00A053ED">
                              <w:rPr>
                                <w:rFonts w:ascii="Arial" w:hAnsi="Arial" w:cs="Arial"/>
                              </w:rPr>
                              <w:t>Name</w:t>
                            </w:r>
                            <w:proofErr w:type="spellEnd"/>
                            <w:r w:rsidRPr="00A053ED">
                              <w:rPr>
                                <w:rFonts w:ascii="Arial" w:hAnsi="Arial" w:cs="Arial"/>
                              </w:rPr>
                              <w:t xml:space="preserve"> / nome</w:t>
                            </w:r>
                          </w:p>
                          <w:p w:rsidR="00DF160A" w:rsidRPr="00A053ED" w:rsidRDefault="00DF160A" w:rsidP="00D359E4">
                            <w:pPr>
                              <w:spacing w:after="0" w:line="240" w:lineRule="auto"/>
                              <w:rPr>
                                <w:rFonts w:ascii="Arial" w:hAnsi="Arial" w:cs="Arial"/>
                              </w:rPr>
                            </w:pPr>
                            <w:r>
                              <w:rPr>
                                <w:rFonts w:ascii="Arial" w:hAnsi="Arial" w:cs="Arial"/>
                              </w:rPr>
                              <w:t>M. Zanei</w:t>
                            </w:r>
                            <w:r w:rsidRPr="00A053ED">
                              <w:rPr>
                                <w:rFonts w:ascii="Arial" w:hAnsi="Arial" w:cs="Arial"/>
                              </w:rPr>
                              <w:t xml:space="preserve"> </w:t>
                            </w:r>
                          </w:p>
                        </w:tc>
                      </w:tr>
                      <w:tr w:rsidR="00DF160A" w:rsidRPr="0006168F"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567"/>
                          <w:jc w:val="center"/>
                        </w:trPr>
                        <w:tc>
                          <w:tcPr>
                            <w:tcW w:w="2483" w:type="dxa"/>
                            <w:gridSpan w:val="3"/>
                            <w:vMerge/>
                            <w:tcBorders>
                              <w:top w:val="single" w:sz="4" w:space="0" w:color="000000"/>
                              <w:left w:val="single" w:sz="8" w:space="0" w:color="000000"/>
                              <w:bottom w:val="single" w:sz="4" w:space="0" w:color="000000"/>
                              <w:right w:val="single" w:sz="4" w:space="0" w:color="000000"/>
                            </w:tcBorders>
                            <w:tcMar>
                              <w:left w:w="113" w:type="dxa"/>
                              <w:right w:w="113" w:type="dxa"/>
                            </w:tcMar>
                            <w:vAlign w:val="center"/>
                          </w:tcPr>
                          <w:p w:rsidR="00DF160A" w:rsidRPr="0006168F" w:rsidRDefault="00DF160A" w:rsidP="00603EB7">
                            <w:pPr>
                              <w:spacing w:line="220" w:lineRule="atLeast"/>
                              <w:rPr>
                                <w:rFonts w:cs="Arial"/>
                              </w:rPr>
                            </w:pPr>
                          </w:p>
                        </w:tc>
                        <w:tc>
                          <w:tcPr>
                            <w:tcW w:w="2851" w:type="dxa"/>
                            <w:gridSpan w:val="4"/>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rsidR="00DF160A" w:rsidRPr="00A053ED" w:rsidRDefault="00DF160A" w:rsidP="00D359E4">
                            <w:pPr>
                              <w:spacing w:line="220" w:lineRule="atLeast"/>
                              <w:rPr>
                                <w:rFonts w:ascii="Arial" w:hAnsi="Arial" w:cs="Arial"/>
                              </w:rPr>
                            </w:pPr>
                          </w:p>
                        </w:tc>
                        <w:tc>
                          <w:tcPr>
                            <w:tcW w:w="2023" w:type="dxa"/>
                            <w:gridSpan w:val="3"/>
                            <w:tcBorders>
                              <w:top w:val="single" w:sz="4" w:space="0" w:color="000000"/>
                              <w:left w:val="single" w:sz="4" w:space="0" w:color="000000"/>
                              <w:bottom w:val="single" w:sz="4" w:space="0" w:color="000000"/>
                              <w:right w:val="single" w:sz="4" w:space="0" w:color="000000"/>
                            </w:tcBorders>
                            <w:tcMar>
                              <w:left w:w="113" w:type="dxa"/>
                              <w:right w:w="113" w:type="dxa"/>
                            </w:tcMar>
                          </w:tcPr>
                          <w:p w:rsidR="00DF160A" w:rsidRPr="00F03364" w:rsidRDefault="00DF160A" w:rsidP="00603EB7">
                            <w:pPr>
                              <w:spacing w:line="220" w:lineRule="atLeast"/>
                              <w:rPr>
                                <w:rFonts w:cs="Arial"/>
                                <w:strike/>
                              </w:rPr>
                            </w:pPr>
                          </w:p>
                        </w:tc>
                        <w:tc>
                          <w:tcPr>
                            <w:tcW w:w="2421" w:type="dxa"/>
                            <w:gridSpan w:val="4"/>
                            <w:tcBorders>
                              <w:top w:val="single" w:sz="4" w:space="0" w:color="000000"/>
                              <w:left w:val="single" w:sz="4" w:space="0" w:color="000000"/>
                              <w:bottom w:val="single" w:sz="4" w:space="0" w:color="000000"/>
                              <w:right w:val="single" w:sz="8" w:space="0" w:color="000000"/>
                            </w:tcBorders>
                            <w:tcMar>
                              <w:left w:w="113" w:type="dxa"/>
                              <w:right w:w="113" w:type="dxa"/>
                            </w:tcMar>
                          </w:tcPr>
                          <w:p w:rsidR="00DF160A" w:rsidRPr="0006168F" w:rsidRDefault="00DF160A" w:rsidP="00603EB7">
                            <w:pPr>
                              <w:spacing w:line="220" w:lineRule="atLeast"/>
                              <w:rPr>
                                <w:rFonts w:cs="Arial"/>
                                <w:strike/>
                              </w:rPr>
                            </w:pPr>
                          </w:p>
                        </w:tc>
                      </w:tr>
                      <w:tr w:rsidR="00DF160A" w:rsidRPr="0006168F" w:rsidTr="00603EB7">
                        <w:trPr>
                          <w:gridAfter w:val="1"/>
                          <w:wAfter w:w="51" w:type="dxa"/>
                          <w:cantSplit/>
                          <w:trHeight w:hRule="exact" w:val="794"/>
                          <w:jc w:val="center"/>
                        </w:trPr>
                        <w:tc>
                          <w:tcPr>
                            <w:tcW w:w="5334" w:type="dxa"/>
                            <w:gridSpan w:val="7"/>
                            <w:vMerge w:val="restart"/>
                            <w:tcBorders>
                              <w:top w:val="single" w:sz="4" w:space="0" w:color="000000"/>
                              <w:left w:val="single" w:sz="8" w:space="0" w:color="000000"/>
                              <w:bottom w:val="single" w:sz="4" w:space="0" w:color="000000"/>
                              <w:right w:val="single" w:sz="4" w:space="0" w:color="000000"/>
                            </w:tcBorders>
                            <w:shd w:val="clear" w:color="auto" w:fill="auto"/>
                            <w:tcMar>
                              <w:left w:w="113" w:type="dxa"/>
                              <w:right w:w="113" w:type="dxa"/>
                            </w:tcMar>
                          </w:tcPr>
                          <w:p w:rsidR="00DF160A" w:rsidRPr="000B1D61" w:rsidRDefault="00DF160A" w:rsidP="00603EB7">
                            <w:pPr>
                              <w:spacing w:line="220" w:lineRule="atLeast"/>
                              <w:rPr>
                                <w:rFonts w:cs="Arial"/>
                              </w:rPr>
                            </w:pP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tcMar>
                              <w:left w:w="113" w:type="dxa"/>
                              <w:right w:w="113" w:type="dxa"/>
                            </w:tcMar>
                          </w:tcPr>
                          <w:p w:rsidR="00DF160A" w:rsidRPr="00F03364" w:rsidRDefault="00DF160A" w:rsidP="00603EB7">
                            <w:pPr>
                              <w:spacing w:line="220" w:lineRule="atLeast"/>
                              <w:rPr>
                                <w:rFonts w:cs="Arial"/>
                                <w:strike/>
                              </w:rPr>
                            </w:pPr>
                          </w:p>
                        </w:tc>
                        <w:tc>
                          <w:tcPr>
                            <w:tcW w:w="2421" w:type="dxa"/>
                            <w:gridSpan w:val="3"/>
                            <w:tcBorders>
                              <w:top w:val="single" w:sz="4" w:space="0" w:color="000000"/>
                              <w:left w:val="single" w:sz="4" w:space="0" w:color="000000"/>
                              <w:bottom w:val="single" w:sz="4" w:space="0" w:color="000000"/>
                              <w:right w:val="single" w:sz="8" w:space="0" w:color="000000"/>
                            </w:tcBorders>
                            <w:shd w:val="clear" w:color="auto" w:fill="auto"/>
                            <w:tcMar>
                              <w:left w:w="113" w:type="dxa"/>
                              <w:right w:w="113" w:type="dxa"/>
                            </w:tcMar>
                          </w:tcPr>
                          <w:p w:rsidR="00DF160A" w:rsidRPr="00F03364" w:rsidRDefault="00DF160A" w:rsidP="00603EB7">
                            <w:pPr>
                              <w:spacing w:line="220" w:lineRule="atLeast"/>
                              <w:rPr>
                                <w:rFonts w:cs="Arial"/>
                                <w:strike/>
                                <w:sz w:val="12"/>
                                <w:szCs w:val="12"/>
                              </w:rPr>
                            </w:pPr>
                          </w:p>
                        </w:tc>
                      </w:tr>
                      <w:tr w:rsidR="00DF160A" w:rsidRPr="0006168F" w:rsidTr="00603EB7">
                        <w:trPr>
                          <w:gridAfter w:val="1"/>
                          <w:wAfter w:w="51" w:type="dxa"/>
                          <w:cantSplit/>
                          <w:trHeight w:hRule="exact" w:val="1059"/>
                          <w:jc w:val="center"/>
                        </w:trPr>
                        <w:tc>
                          <w:tcPr>
                            <w:tcW w:w="5334" w:type="dxa"/>
                            <w:gridSpan w:val="7"/>
                            <w:vMerge/>
                            <w:tcBorders>
                              <w:top w:val="single" w:sz="4" w:space="0" w:color="000000"/>
                              <w:left w:val="single" w:sz="8" w:space="0" w:color="000000"/>
                              <w:bottom w:val="single" w:sz="4" w:space="0" w:color="000000"/>
                              <w:right w:val="single" w:sz="4" w:space="0" w:color="000000"/>
                            </w:tcBorders>
                            <w:shd w:val="clear" w:color="auto" w:fill="auto"/>
                            <w:tcMar>
                              <w:left w:w="113" w:type="dxa"/>
                              <w:right w:w="113" w:type="dxa"/>
                            </w:tcMar>
                          </w:tcPr>
                          <w:p w:rsidR="00DF160A" w:rsidRPr="000B1D61" w:rsidRDefault="00DF160A" w:rsidP="00603EB7">
                            <w:pPr>
                              <w:spacing w:line="220" w:lineRule="atLeast"/>
                              <w:rPr>
                                <w:rFonts w:cs="Arial"/>
                              </w:rPr>
                            </w:pPr>
                          </w:p>
                        </w:tc>
                        <w:tc>
                          <w:tcPr>
                            <w:tcW w:w="2023" w:type="dxa"/>
                            <w:gridSpan w:val="3"/>
                            <w:tcBorders>
                              <w:top w:val="single" w:sz="4" w:space="0" w:color="000000"/>
                              <w:left w:val="single" w:sz="4" w:space="0" w:color="000000"/>
                              <w:bottom w:val="single" w:sz="4" w:space="0" w:color="000000"/>
                              <w:right w:val="single" w:sz="4" w:space="0" w:color="000000"/>
                            </w:tcBorders>
                            <w:shd w:val="clear" w:color="auto" w:fill="auto"/>
                            <w:tcMar>
                              <w:left w:w="113" w:type="dxa"/>
                              <w:right w:w="113" w:type="dxa"/>
                            </w:tcMar>
                          </w:tcPr>
                          <w:p w:rsidR="00DF160A" w:rsidRPr="0006168F" w:rsidRDefault="00DF160A" w:rsidP="00603EB7">
                            <w:pPr>
                              <w:spacing w:line="220" w:lineRule="atLeast"/>
                              <w:rPr>
                                <w:rFonts w:cs="Arial"/>
                                <w:strike/>
                              </w:rPr>
                            </w:pPr>
                          </w:p>
                        </w:tc>
                        <w:tc>
                          <w:tcPr>
                            <w:tcW w:w="2421" w:type="dxa"/>
                            <w:gridSpan w:val="3"/>
                            <w:tcBorders>
                              <w:top w:val="single" w:sz="4" w:space="0" w:color="000000"/>
                              <w:left w:val="single" w:sz="4" w:space="0" w:color="000000"/>
                              <w:bottom w:val="single" w:sz="4" w:space="0" w:color="000000"/>
                              <w:right w:val="single" w:sz="8" w:space="0" w:color="000000"/>
                            </w:tcBorders>
                            <w:shd w:val="clear" w:color="auto" w:fill="auto"/>
                            <w:tcMar>
                              <w:left w:w="113" w:type="dxa"/>
                              <w:right w:w="113" w:type="dxa"/>
                            </w:tcMar>
                          </w:tcPr>
                          <w:p w:rsidR="00DF160A" w:rsidRPr="0006168F" w:rsidRDefault="00DF160A" w:rsidP="00603EB7">
                            <w:pPr>
                              <w:spacing w:line="220" w:lineRule="atLeast"/>
                              <w:rPr>
                                <w:rFonts w:cs="Arial"/>
                                <w:strike/>
                              </w:rPr>
                            </w:pPr>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340"/>
                          <w:jc w:val="center"/>
                        </w:trPr>
                        <w:tc>
                          <w:tcPr>
                            <w:tcW w:w="1102" w:type="dxa"/>
                            <w:tcBorders>
                              <w:top w:val="single" w:sz="8" w:space="0" w:color="000000"/>
                              <w:left w:val="single" w:sz="8" w:space="0" w:color="000000"/>
                              <w:bottom w:val="nil"/>
                              <w:right w:val="nil"/>
                            </w:tcBorders>
                            <w:noWrap/>
                            <w:tcMar>
                              <w:left w:w="0" w:type="dxa"/>
                              <w:right w:w="0" w:type="dxa"/>
                            </w:tcMar>
                            <w:vAlign w:val="center"/>
                          </w:tcPr>
                          <w:p w:rsidR="00DF160A" w:rsidRPr="0006168F" w:rsidRDefault="00DF160A" w:rsidP="00603EB7">
                            <w:pPr>
                              <w:spacing w:after="0" w:line="140" w:lineRule="exact"/>
                              <w:jc w:val="center"/>
                              <w:rPr>
                                <w:rFonts w:cs="Arial"/>
                                <w:sz w:val="12"/>
                                <w:szCs w:val="12"/>
                                <w:lang w:eastAsia="de-DE"/>
                              </w:rPr>
                            </w:pPr>
                          </w:p>
                        </w:tc>
                        <w:tc>
                          <w:tcPr>
                            <w:tcW w:w="964" w:type="dxa"/>
                            <w:tcBorders>
                              <w:top w:val="single" w:sz="8" w:space="0" w:color="000000"/>
                              <w:left w:val="nil"/>
                              <w:bottom w:val="nil"/>
                              <w:right w:val="nil"/>
                            </w:tcBorders>
                            <w:tcMar>
                              <w:left w:w="0" w:type="dxa"/>
                              <w:right w:w="0" w:type="dxa"/>
                            </w:tcMar>
                            <w:vAlign w:val="center"/>
                          </w:tcPr>
                          <w:p w:rsidR="00DF160A" w:rsidRPr="0006168F" w:rsidRDefault="00DF160A" w:rsidP="00603EB7">
                            <w:pPr>
                              <w:spacing w:after="0" w:line="140" w:lineRule="exact"/>
                              <w:jc w:val="center"/>
                              <w:rPr>
                                <w:rFonts w:cs="Arial"/>
                                <w:sz w:val="12"/>
                                <w:szCs w:val="12"/>
                                <w:lang w:eastAsia="de-DE"/>
                              </w:rPr>
                            </w:pPr>
                          </w:p>
                        </w:tc>
                        <w:tc>
                          <w:tcPr>
                            <w:tcW w:w="964" w:type="dxa"/>
                            <w:gridSpan w:val="2"/>
                            <w:tcBorders>
                              <w:top w:val="single" w:sz="8" w:space="0" w:color="000000"/>
                              <w:left w:val="nil"/>
                              <w:bottom w:val="nil"/>
                              <w:right w:val="nil"/>
                            </w:tcBorders>
                            <w:noWrap/>
                            <w:tcMar>
                              <w:left w:w="0" w:type="dxa"/>
                              <w:right w:w="0" w:type="dxa"/>
                            </w:tcMar>
                            <w:vAlign w:val="center"/>
                          </w:tcPr>
                          <w:p w:rsidR="00DF160A" w:rsidRPr="0006168F" w:rsidRDefault="00DF160A" w:rsidP="00603EB7">
                            <w:pPr>
                              <w:spacing w:after="0" w:line="140" w:lineRule="exact"/>
                              <w:jc w:val="center"/>
                              <w:rPr>
                                <w:rFonts w:cs="Arial"/>
                                <w:sz w:val="12"/>
                                <w:szCs w:val="12"/>
                                <w:lang w:eastAsia="de-DE"/>
                              </w:rPr>
                            </w:pPr>
                          </w:p>
                        </w:tc>
                        <w:tc>
                          <w:tcPr>
                            <w:tcW w:w="162" w:type="dxa"/>
                            <w:tcBorders>
                              <w:top w:val="single" w:sz="8" w:space="0" w:color="000000"/>
                              <w:left w:val="nil"/>
                              <w:bottom w:val="nil"/>
                              <w:right w:val="single" w:sz="8" w:space="0" w:color="000000"/>
                            </w:tcBorders>
                            <w:tcMar>
                              <w:left w:w="0" w:type="dxa"/>
                              <w:right w:w="0" w:type="dxa"/>
                            </w:tcMar>
                            <w:vAlign w:val="center"/>
                          </w:tcPr>
                          <w:p w:rsidR="00DF160A" w:rsidRPr="0006168F" w:rsidRDefault="00DF160A" w:rsidP="00603EB7">
                            <w:pPr>
                              <w:spacing w:after="0" w:line="140" w:lineRule="exact"/>
                              <w:jc w:val="center"/>
                              <w:rPr>
                                <w:rFonts w:cs="Arial"/>
                                <w:sz w:val="12"/>
                                <w:szCs w:val="12"/>
                                <w:lang w:eastAsia="de-DE"/>
                              </w:rPr>
                            </w:pPr>
                          </w:p>
                        </w:tc>
                        <w:tc>
                          <w:tcPr>
                            <w:tcW w:w="1766" w:type="dxa"/>
                            <w:tcBorders>
                              <w:top w:val="single" w:sz="8" w:space="0" w:color="000000"/>
                              <w:left w:val="single" w:sz="8" w:space="0" w:color="000000"/>
                              <w:bottom w:val="nil"/>
                              <w:right w:val="nil"/>
                            </w:tcBorders>
                            <w:tcMar>
                              <w:left w:w="0" w:type="dxa"/>
                              <w:right w:w="0" w:type="dxa"/>
                            </w:tcMar>
                            <w:vAlign w:val="center"/>
                          </w:tcPr>
                          <w:p w:rsidR="00DF160A" w:rsidRDefault="00DF160A">
                            <w:pPr>
                              <w:spacing w:after="0" w:line="140" w:lineRule="exact"/>
                              <w:jc w:val="center"/>
                              <w:rPr>
                                <w:rFonts w:cs="Arial"/>
                                <w:sz w:val="12"/>
                                <w:szCs w:val="12"/>
                                <w:lang w:val="de-DE" w:eastAsia="de-DE"/>
                              </w:rPr>
                            </w:pPr>
                            <w:r w:rsidRPr="0006168F">
                              <w:rPr>
                                <w:rFonts w:cs="Arial"/>
                                <w:sz w:val="12"/>
                                <w:szCs w:val="12"/>
                                <w:lang w:eastAsia="de-DE"/>
                              </w:rPr>
                              <w:t xml:space="preserve">Procedura </w:t>
                            </w:r>
                            <w:r>
                              <w:rPr>
                                <w:rFonts w:cs="Arial"/>
                                <w:sz w:val="12"/>
                                <w:szCs w:val="12"/>
                                <w:lang w:val="de-DE" w:eastAsia="de-DE"/>
                              </w:rPr>
                              <w:t xml:space="preserve">di </w:t>
                            </w:r>
                            <w:proofErr w:type="spellStart"/>
                            <w:r>
                              <w:rPr>
                                <w:rFonts w:cs="Arial"/>
                                <w:sz w:val="12"/>
                                <w:szCs w:val="12"/>
                                <w:lang w:val="de-DE" w:eastAsia="de-DE"/>
                              </w:rPr>
                              <w:t>affidamento</w:t>
                            </w:r>
                            <w:proofErr w:type="spellEnd"/>
                          </w:p>
                          <w:p w:rsidR="00DF160A" w:rsidRDefault="00DF160A" w:rsidP="00603EB7">
                            <w:pPr>
                              <w:spacing w:after="0" w:line="140" w:lineRule="exact"/>
                              <w:jc w:val="center"/>
                              <w:rPr>
                                <w:rFonts w:cs="Arial"/>
                                <w:sz w:val="12"/>
                                <w:szCs w:val="12"/>
                                <w:lang w:val="de-DE" w:eastAsia="de-DE"/>
                              </w:rPr>
                            </w:pPr>
                            <w:r>
                              <w:rPr>
                                <w:rFonts w:cs="Arial"/>
                                <w:sz w:val="12"/>
                                <w:szCs w:val="12"/>
                                <w:lang w:val="de-DE" w:eastAsia="de-DE"/>
                              </w:rPr>
                              <w:t>Vergabeverfahren</w:t>
                            </w:r>
                          </w:p>
                          <w:p w:rsidR="00DF160A" w:rsidRDefault="00DF160A">
                            <w:pPr>
                              <w:snapToGrid w:val="0"/>
                              <w:spacing w:after="0" w:line="140" w:lineRule="exact"/>
                              <w:jc w:val="center"/>
                              <w:rPr>
                                <w:rFonts w:cs="Arial"/>
                                <w:sz w:val="12"/>
                                <w:szCs w:val="12"/>
                                <w:lang w:val="de-DE" w:eastAsia="de-DE"/>
                              </w:rPr>
                            </w:pPr>
                          </w:p>
                        </w:tc>
                        <w:tc>
                          <w:tcPr>
                            <w:tcW w:w="964" w:type="dxa"/>
                            <w:gridSpan w:val="2"/>
                            <w:tcBorders>
                              <w:top w:val="single" w:sz="8" w:space="0" w:color="000000"/>
                              <w:left w:val="nil"/>
                              <w:bottom w:val="nil"/>
                              <w:right w:val="nil"/>
                            </w:tcBorders>
                            <w:tcMar>
                              <w:left w:w="0" w:type="dxa"/>
                              <w:right w:w="0" w:type="dxa"/>
                            </w:tcMar>
                            <w:vAlign w:val="center"/>
                          </w:tcPr>
                          <w:p w:rsidR="00DF160A" w:rsidRDefault="00DF160A">
                            <w:pPr>
                              <w:spacing w:after="0" w:line="140" w:lineRule="exact"/>
                              <w:jc w:val="center"/>
                              <w:rPr>
                                <w:rFonts w:cs="Arial"/>
                                <w:sz w:val="12"/>
                                <w:szCs w:val="12"/>
                                <w:lang w:val="de-DE" w:eastAsia="de-DE"/>
                              </w:rPr>
                            </w:pPr>
                            <w:proofErr w:type="spellStart"/>
                            <w:r>
                              <w:rPr>
                                <w:rFonts w:cs="Arial"/>
                                <w:sz w:val="12"/>
                                <w:szCs w:val="12"/>
                                <w:lang w:val="de-DE" w:eastAsia="de-DE"/>
                              </w:rPr>
                              <w:t>Fachb</w:t>
                            </w:r>
                            <w:proofErr w:type="spellEnd"/>
                            <w:r>
                              <w:rPr>
                                <w:rFonts w:cs="Arial"/>
                                <w:sz w:val="12"/>
                                <w:szCs w:val="12"/>
                                <w:lang w:val="de-DE" w:eastAsia="de-DE"/>
                              </w:rPr>
                              <w:t>.</w:t>
                            </w:r>
                          </w:p>
                          <w:p w:rsidR="00DF160A" w:rsidRDefault="00DF160A">
                            <w:pPr>
                              <w:snapToGrid w:val="0"/>
                              <w:spacing w:after="0" w:line="140" w:lineRule="exact"/>
                              <w:jc w:val="center"/>
                              <w:rPr>
                                <w:rFonts w:cs="Arial"/>
                                <w:sz w:val="12"/>
                                <w:szCs w:val="12"/>
                                <w:lang w:val="de-DE" w:eastAsia="de-DE"/>
                              </w:rPr>
                            </w:pPr>
                            <w:proofErr w:type="spellStart"/>
                            <w:r>
                              <w:rPr>
                                <w:rFonts w:cs="Arial"/>
                                <w:sz w:val="12"/>
                                <w:szCs w:val="12"/>
                                <w:lang w:val="de-DE" w:eastAsia="de-DE"/>
                              </w:rPr>
                              <w:t>Settore</w:t>
                            </w:r>
                            <w:proofErr w:type="spellEnd"/>
                          </w:p>
                        </w:tc>
                        <w:tc>
                          <w:tcPr>
                            <w:tcW w:w="964" w:type="dxa"/>
                            <w:tcBorders>
                              <w:top w:val="single" w:sz="8" w:space="0" w:color="000000"/>
                              <w:left w:val="nil"/>
                              <w:bottom w:val="nil"/>
                              <w:right w:val="nil"/>
                            </w:tcBorders>
                            <w:tcMar>
                              <w:left w:w="0" w:type="dxa"/>
                              <w:right w:w="0" w:type="dxa"/>
                            </w:tcMar>
                            <w:vAlign w:val="center"/>
                          </w:tcPr>
                          <w:p w:rsidR="00DF160A" w:rsidRDefault="00DF160A">
                            <w:pPr>
                              <w:spacing w:after="0" w:line="140" w:lineRule="exact"/>
                              <w:jc w:val="center"/>
                              <w:rPr>
                                <w:rFonts w:cs="Arial"/>
                                <w:sz w:val="12"/>
                                <w:szCs w:val="12"/>
                                <w:lang w:val="de-DE" w:eastAsia="de-DE"/>
                              </w:rPr>
                            </w:pPr>
                            <w:r>
                              <w:rPr>
                                <w:rFonts w:cs="Arial"/>
                                <w:sz w:val="12"/>
                                <w:szCs w:val="12"/>
                                <w:lang w:val="de-DE" w:eastAsia="de-DE"/>
                              </w:rPr>
                              <w:t>Thema</w:t>
                            </w:r>
                          </w:p>
                          <w:p w:rsidR="00DF160A" w:rsidRDefault="00DF160A">
                            <w:pPr>
                              <w:snapToGrid w:val="0"/>
                              <w:spacing w:after="0" w:line="140" w:lineRule="exact"/>
                              <w:jc w:val="center"/>
                              <w:rPr>
                                <w:rFonts w:cs="Arial"/>
                                <w:sz w:val="12"/>
                                <w:szCs w:val="12"/>
                                <w:lang w:val="de-DE" w:eastAsia="de-DE"/>
                              </w:rPr>
                            </w:pPr>
                            <w:r>
                              <w:rPr>
                                <w:rFonts w:cs="Arial"/>
                                <w:sz w:val="12"/>
                                <w:szCs w:val="12"/>
                                <w:lang w:val="de-DE" w:eastAsia="de-DE"/>
                              </w:rPr>
                              <w:t>Tema</w:t>
                            </w:r>
                          </w:p>
                        </w:tc>
                        <w:tc>
                          <w:tcPr>
                            <w:tcW w:w="964" w:type="dxa"/>
                            <w:gridSpan w:val="2"/>
                            <w:tcBorders>
                              <w:top w:val="single" w:sz="8" w:space="0" w:color="000000"/>
                              <w:left w:val="nil"/>
                              <w:bottom w:val="nil"/>
                              <w:right w:val="nil"/>
                            </w:tcBorders>
                            <w:tcMar>
                              <w:left w:w="0" w:type="dxa"/>
                              <w:right w:w="0" w:type="dxa"/>
                            </w:tcMar>
                            <w:vAlign w:val="center"/>
                          </w:tcPr>
                          <w:p w:rsidR="00DF160A" w:rsidRDefault="00DF160A">
                            <w:pPr>
                              <w:spacing w:after="0" w:line="140" w:lineRule="exact"/>
                              <w:jc w:val="center"/>
                              <w:rPr>
                                <w:rFonts w:cs="Arial"/>
                                <w:sz w:val="12"/>
                                <w:szCs w:val="12"/>
                                <w:lang w:val="de-DE" w:eastAsia="de-DE"/>
                              </w:rPr>
                            </w:pPr>
                            <w:r>
                              <w:rPr>
                                <w:rFonts w:cs="Arial"/>
                                <w:sz w:val="12"/>
                                <w:szCs w:val="12"/>
                                <w:lang w:val="de-DE" w:eastAsia="de-DE"/>
                              </w:rPr>
                              <w:t>Dokumentenart</w:t>
                            </w:r>
                          </w:p>
                          <w:p w:rsidR="00DF160A" w:rsidRDefault="00DF160A">
                            <w:pPr>
                              <w:snapToGrid w:val="0"/>
                              <w:spacing w:after="0" w:line="140" w:lineRule="exact"/>
                              <w:jc w:val="center"/>
                              <w:rPr>
                                <w:rFonts w:cs="Arial"/>
                                <w:sz w:val="12"/>
                                <w:szCs w:val="12"/>
                                <w:lang w:val="de-DE" w:eastAsia="de-DE"/>
                              </w:rPr>
                            </w:pPr>
                            <w:proofErr w:type="spellStart"/>
                            <w:r>
                              <w:rPr>
                                <w:rFonts w:cs="Arial"/>
                                <w:sz w:val="12"/>
                                <w:szCs w:val="12"/>
                                <w:lang w:val="de-DE" w:eastAsia="de-DE"/>
                              </w:rPr>
                              <w:t>Tipo</w:t>
                            </w:r>
                            <w:proofErr w:type="spellEnd"/>
                            <w:r>
                              <w:rPr>
                                <w:rFonts w:cs="Arial"/>
                                <w:sz w:val="12"/>
                                <w:szCs w:val="12"/>
                                <w:lang w:val="de-DE" w:eastAsia="de-DE"/>
                              </w:rPr>
                              <w:t xml:space="preserve"> </w:t>
                            </w:r>
                            <w:proofErr w:type="spellStart"/>
                            <w:r>
                              <w:rPr>
                                <w:rFonts w:cs="Arial"/>
                                <w:sz w:val="12"/>
                                <w:szCs w:val="12"/>
                                <w:lang w:val="de-DE" w:eastAsia="de-DE"/>
                              </w:rPr>
                              <w:t>Documento</w:t>
                            </w:r>
                            <w:proofErr w:type="spellEnd"/>
                          </w:p>
                        </w:tc>
                        <w:tc>
                          <w:tcPr>
                            <w:tcW w:w="964" w:type="dxa"/>
                            <w:tcBorders>
                              <w:top w:val="single" w:sz="8" w:space="0" w:color="000000"/>
                              <w:left w:val="nil"/>
                              <w:bottom w:val="nil"/>
                              <w:right w:val="nil"/>
                            </w:tcBorders>
                            <w:noWrap/>
                            <w:tcMar>
                              <w:left w:w="0" w:type="dxa"/>
                              <w:right w:w="0" w:type="dxa"/>
                            </w:tcMar>
                            <w:vAlign w:val="center"/>
                          </w:tcPr>
                          <w:p w:rsidR="00DF160A" w:rsidRDefault="00DF160A">
                            <w:pPr>
                              <w:spacing w:after="0" w:line="140" w:lineRule="exact"/>
                              <w:jc w:val="center"/>
                              <w:rPr>
                                <w:rFonts w:cs="Arial"/>
                                <w:sz w:val="12"/>
                                <w:szCs w:val="12"/>
                                <w:lang w:val="de-DE" w:eastAsia="de-DE"/>
                              </w:rPr>
                            </w:pPr>
                            <w:r>
                              <w:rPr>
                                <w:rFonts w:cs="Arial"/>
                                <w:sz w:val="12"/>
                                <w:szCs w:val="12"/>
                                <w:lang w:val="de-DE" w:eastAsia="de-DE"/>
                              </w:rPr>
                              <w:t>Nummer</w:t>
                            </w:r>
                          </w:p>
                          <w:p w:rsidR="00DF160A" w:rsidRDefault="00DF160A">
                            <w:pPr>
                              <w:snapToGrid w:val="0"/>
                              <w:spacing w:after="0" w:line="140" w:lineRule="exact"/>
                              <w:jc w:val="center"/>
                              <w:rPr>
                                <w:rFonts w:cs="Arial"/>
                                <w:sz w:val="12"/>
                                <w:szCs w:val="12"/>
                                <w:lang w:val="de-DE" w:eastAsia="de-DE"/>
                              </w:rPr>
                            </w:pPr>
                            <w:proofErr w:type="spellStart"/>
                            <w:r>
                              <w:rPr>
                                <w:rFonts w:cs="Arial"/>
                                <w:sz w:val="12"/>
                                <w:szCs w:val="12"/>
                                <w:lang w:val="de-DE" w:eastAsia="de-DE"/>
                              </w:rPr>
                              <w:t>Codice</w:t>
                            </w:r>
                            <w:proofErr w:type="spellEnd"/>
                          </w:p>
                        </w:tc>
                        <w:tc>
                          <w:tcPr>
                            <w:tcW w:w="964" w:type="dxa"/>
                            <w:gridSpan w:val="2"/>
                            <w:tcBorders>
                              <w:top w:val="single" w:sz="8" w:space="0" w:color="000000"/>
                              <w:left w:val="nil"/>
                              <w:bottom w:val="nil"/>
                              <w:right w:val="single" w:sz="8" w:space="0" w:color="000000"/>
                            </w:tcBorders>
                            <w:noWrap/>
                            <w:tcMar>
                              <w:left w:w="0" w:type="dxa"/>
                              <w:right w:w="0" w:type="dxa"/>
                            </w:tcMar>
                            <w:vAlign w:val="center"/>
                          </w:tcPr>
                          <w:p w:rsidR="00DF160A" w:rsidRDefault="00DF160A">
                            <w:pPr>
                              <w:spacing w:after="0" w:line="140" w:lineRule="exact"/>
                              <w:jc w:val="center"/>
                              <w:rPr>
                                <w:rFonts w:cs="Arial"/>
                                <w:sz w:val="12"/>
                                <w:szCs w:val="12"/>
                                <w:lang w:val="de-DE" w:eastAsia="de-DE"/>
                              </w:rPr>
                            </w:pPr>
                            <w:r>
                              <w:rPr>
                                <w:rFonts w:cs="Arial"/>
                                <w:sz w:val="12"/>
                                <w:szCs w:val="12"/>
                                <w:lang w:val="de-DE" w:eastAsia="de-DE"/>
                              </w:rPr>
                              <w:t>Revision</w:t>
                            </w:r>
                          </w:p>
                          <w:p w:rsidR="00DF160A" w:rsidRDefault="00DF160A">
                            <w:pPr>
                              <w:snapToGrid w:val="0"/>
                              <w:spacing w:after="0" w:line="140" w:lineRule="exact"/>
                              <w:jc w:val="center"/>
                              <w:rPr>
                                <w:rFonts w:cs="Arial"/>
                                <w:sz w:val="12"/>
                                <w:szCs w:val="12"/>
                                <w:lang w:val="de-DE" w:eastAsia="de-DE"/>
                              </w:rPr>
                            </w:pPr>
                            <w:proofErr w:type="spellStart"/>
                            <w:r>
                              <w:rPr>
                                <w:rFonts w:cs="Arial"/>
                                <w:sz w:val="12"/>
                                <w:szCs w:val="12"/>
                                <w:lang w:val="de-DE" w:eastAsia="de-DE"/>
                              </w:rPr>
                              <w:t>Revisione</w:t>
                            </w:r>
                            <w:proofErr w:type="spellEnd"/>
                          </w:p>
                        </w:tc>
                      </w:tr>
                      <w:tr w:rsidR="00DF160A" w:rsidRPr="000B1D61" w:rsidTr="00603EB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Ex>
                        <w:trPr>
                          <w:trHeight w:hRule="exact" w:val="340"/>
                          <w:jc w:val="center"/>
                        </w:trPr>
                        <w:tc>
                          <w:tcPr>
                            <w:tcW w:w="1102" w:type="dxa"/>
                            <w:tcBorders>
                              <w:top w:val="nil"/>
                              <w:left w:val="single" w:sz="8" w:space="0" w:color="000000"/>
                              <w:bottom w:val="single" w:sz="8" w:space="0" w:color="000000"/>
                              <w:right w:val="nil"/>
                            </w:tcBorders>
                            <w:noWrap/>
                            <w:tcMar>
                              <w:left w:w="0" w:type="dxa"/>
                              <w:right w:w="0" w:type="dxa"/>
                            </w:tcMar>
                            <w:vAlign w:val="center"/>
                          </w:tcPr>
                          <w:p w:rsidR="00DF160A" w:rsidRPr="000B1D61" w:rsidRDefault="00DF160A" w:rsidP="00603EB7">
                            <w:pPr>
                              <w:spacing w:after="0" w:line="270" w:lineRule="exact"/>
                              <w:jc w:val="center"/>
                              <w:rPr>
                                <w:rFonts w:cs="Arial"/>
                                <w:sz w:val="24"/>
                                <w:szCs w:val="18"/>
                                <w:lang w:eastAsia="de-DE"/>
                              </w:rPr>
                            </w:pPr>
                          </w:p>
                        </w:tc>
                        <w:tc>
                          <w:tcPr>
                            <w:tcW w:w="964" w:type="dxa"/>
                            <w:tcBorders>
                              <w:top w:val="nil"/>
                              <w:left w:val="nil"/>
                              <w:bottom w:val="single" w:sz="8" w:space="0" w:color="000000"/>
                              <w:right w:val="nil"/>
                            </w:tcBorders>
                            <w:noWrap/>
                            <w:tcMar>
                              <w:left w:w="0" w:type="dxa"/>
                              <w:right w:w="0" w:type="dxa"/>
                            </w:tcMar>
                            <w:vAlign w:val="center"/>
                          </w:tcPr>
                          <w:p w:rsidR="00DF160A" w:rsidRPr="000B1D61" w:rsidRDefault="00DF160A" w:rsidP="00603EB7">
                            <w:pPr>
                              <w:spacing w:after="0" w:line="270" w:lineRule="exact"/>
                              <w:jc w:val="center"/>
                              <w:rPr>
                                <w:rFonts w:cs="Arial"/>
                                <w:sz w:val="24"/>
                                <w:szCs w:val="18"/>
                                <w:lang w:eastAsia="de-DE"/>
                              </w:rPr>
                            </w:pPr>
                          </w:p>
                        </w:tc>
                        <w:tc>
                          <w:tcPr>
                            <w:tcW w:w="964" w:type="dxa"/>
                            <w:gridSpan w:val="2"/>
                            <w:tcBorders>
                              <w:top w:val="nil"/>
                              <w:left w:val="nil"/>
                              <w:bottom w:val="single" w:sz="8" w:space="0" w:color="000000"/>
                              <w:right w:val="nil"/>
                            </w:tcBorders>
                            <w:noWrap/>
                            <w:tcMar>
                              <w:left w:w="0" w:type="dxa"/>
                              <w:right w:w="0" w:type="dxa"/>
                            </w:tcMar>
                            <w:vAlign w:val="center"/>
                          </w:tcPr>
                          <w:p w:rsidR="00DF160A" w:rsidRPr="000B1D61" w:rsidRDefault="00DF160A" w:rsidP="00603EB7">
                            <w:pPr>
                              <w:spacing w:after="0" w:line="270" w:lineRule="exact"/>
                              <w:jc w:val="center"/>
                              <w:rPr>
                                <w:rFonts w:cs="Arial"/>
                                <w:sz w:val="24"/>
                                <w:szCs w:val="18"/>
                                <w:lang w:eastAsia="de-DE"/>
                              </w:rPr>
                            </w:pPr>
                          </w:p>
                        </w:tc>
                        <w:tc>
                          <w:tcPr>
                            <w:tcW w:w="162" w:type="dxa"/>
                            <w:tcBorders>
                              <w:top w:val="nil"/>
                              <w:left w:val="nil"/>
                              <w:bottom w:val="single" w:sz="8" w:space="0" w:color="000000"/>
                              <w:right w:val="single" w:sz="8" w:space="0" w:color="000000"/>
                            </w:tcBorders>
                            <w:noWrap/>
                            <w:tcMar>
                              <w:left w:w="0" w:type="dxa"/>
                              <w:right w:w="0" w:type="dxa"/>
                            </w:tcMar>
                            <w:vAlign w:val="center"/>
                          </w:tcPr>
                          <w:p w:rsidR="00DF160A" w:rsidRPr="000B1D61" w:rsidRDefault="00DF160A" w:rsidP="00603EB7">
                            <w:pPr>
                              <w:spacing w:after="0" w:line="270" w:lineRule="exact"/>
                              <w:jc w:val="center"/>
                              <w:rPr>
                                <w:rFonts w:cs="Arial"/>
                                <w:sz w:val="24"/>
                                <w:szCs w:val="18"/>
                                <w:lang w:eastAsia="de-DE"/>
                              </w:rPr>
                            </w:pPr>
                          </w:p>
                        </w:tc>
                        <w:tc>
                          <w:tcPr>
                            <w:tcW w:w="1766" w:type="dxa"/>
                            <w:tcBorders>
                              <w:top w:val="nil"/>
                              <w:left w:val="single" w:sz="8" w:space="0" w:color="000000"/>
                              <w:bottom w:val="single" w:sz="8" w:space="0" w:color="000000"/>
                              <w:right w:val="nil"/>
                            </w:tcBorders>
                            <w:noWrap/>
                            <w:tcMar>
                              <w:left w:w="0" w:type="dxa"/>
                              <w:right w:w="0" w:type="dxa"/>
                            </w:tcMar>
                            <w:vAlign w:val="center"/>
                          </w:tcPr>
                          <w:p w:rsidR="00DF160A" w:rsidRDefault="00DF160A" w:rsidP="00477CD8">
                            <w:pPr>
                              <w:snapToGrid w:val="0"/>
                              <w:spacing w:after="0" w:line="270" w:lineRule="exact"/>
                              <w:jc w:val="center"/>
                              <w:rPr>
                                <w:rFonts w:cs="Arial"/>
                                <w:sz w:val="24"/>
                                <w:szCs w:val="18"/>
                                <w:lang w:eastAsia="de-DE"/>
                              </w:rPr>
                            </w:pPr>
                            <w:r w:rsidRPr="00477CD8">
                              <w:rPr>
                                <w:rFonts w:cs="Arial"/>
                                <w:sz w:val="24"/>
                                <w:szCs w:val="18"/>
                                <w:lang w:eastAsia="de-DE"/>
                              </w:rPr>
                              <w:t>AP</w:t>
                            </w:r>
                            <w:r w:rsidR="00477CD8" w:rsidRPr="00477CD8">
                              <w:rPr>
                                <w:rFonts w:cs="Arial"/>
                                <w:sz w:val="24"/>
                                <w:szCs w:val="18"/>
                                <w:lang w:eastAsia="de-DE"/>
                              </w:rPr>
                              <w:t>324</w:t>
                            </w:r>
                          </w:p>
                        </w:tc>
                        <w:tc>
                          <w:tcPr>
                            <w:tcW w:w="964" w:type="dxa"/>
                            <w:gridSpan w:val="2"/>
                            <w:tcBorders>
                              <w:top w:val="nil"/>
                              <w:left w:val="nil"/>
                              <w:bottom w:val="single" w:sz="8" w:space="0" w:color="000000"/>
                              <w:right w:val="nil"/>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VB</w:t>
                            </w:r>
                          </w:p>
                        </w:tc>
                        <w:tc>
                          <w:tcPr>
                            <w:tcW w:w="964" w:type="dxa"/>
                            <w:tcBorders>
                              <w:top w:val="nil"/>
                              <w:left w:val="nil"/>
                              <w:bottom w:val="single" w:sz="8" w:space="0" w:color="000000"/>
                              <w:right w:val="nil"/>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D</w:t>
                            </w:r>
                          </w:p>
                        </w:tc>
                        <w:tc>
                          <w:tcPr>
                            <w:tcW w:w="964" w:type="dxa"/>
                            <w:gridSpan w:val="2"/>
                            <w:tcBorders>
                              <w:top w:val="nil"/>
                              <w:left w:val="nil"/>
                              <w:bottom w:val="single" w:sz="8" w:space="0" w:color="000000"/>
                              <w:right w:val="nil"/>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G</w:t>
                            </w:r>
                          </w:p>
                        </w:tc>
                        <w:tc>
                          <w:tcPr>
                            <w:tcW w:w="964" w:type="dxa"/>
                            <w:tcBorders>
                              <w:top w:val="nil"/>
                              <w:left w:val="nil"/>
                              <w:bottom w:val="single" w:sz="8" w:space="0" w:color="000000"/>
                              <w:right w:val="nil"/>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001</w:t>
                            </w:r>
                          </w:p>
                        </w:tc>
                        <w:tc>
                          <w:tcPr>
                            <w:tcW w:w="964" w:type="dxa"/>
                            <w:gridSpan w:val="2"/>
                            <w:tcBorders>
                              <w:top w:val="nil"/>
                              <w:left w:val="nil"/>
                              <w:bottom w:val="single" w:sz="8" w:space="0" w:color="000000"/>
                              <w:right w:val="single" w:sz="8" w:space="0" w:color="000000"/>
                            </w:tcBorders>
                            <w:vAlign w:val="center"/>
                          </w:tcPr>
                          <w:p w:rsidR="00DF160A" w:rsidRDefault="00DF160A">
                            <w:pPr>
                              <w:snapToGrid w:val="0"/>
                              <w:spacing w:after="0" w:line="270" w:lineRule="exact"/>
                              <w:jc w:val="center"/>
                              <w:rPr>
                                <w:rFonts w:cs="Arial"/>
                                <w:sz w:val="24"/>
                                <w:szCs w:val="18"/>
                                <w:lang w:eastAsia="de-DE"/>
                              </w:rPr>
                            </w:pPr>
                            <w:r>
                              <w:rPr>
                                <w:rFonts w:cs="Arial"/>
                                <w:sz w:val="24"/>
                                <w:szCs w:val="18"/>
                                <w:lang w:eastAsia="de-DE"/>
                              </w:rPr>
                              <w:t>00</w:t>
                            </w:r>
                          </w:p>
                        </w:tc>
                      </w:tr>
                    </w:tbl>
                    <w:p w:rsidR="00DF160A" w:rsidRPr="000B1D61" w:rsidRDefault="00DF160A" w:rsidP="00C61714">
                      <w:pPr>
                        <w:rPr>
                          <w:rFonts w:cs="Arial"/>
                        </w:rPr>
                      </w:pPr>
                    </w:p>
                  </w:txbxContent>
                </v:textbox>
                <w10:wrap anchorx="page" anchory="page"/>
              </v:shape>
            </w:pict>
          </mc:Fallback>
        </mc:AlternateContent>
      </w:r>
      <w:r>
        <w:rPr>
          <w:rFonts w:cs="Arial"/>
          <w:noProof/>
        </w:rPr>
        <w:drawing>
          <wp:anchor distT="0" distB="0" distL="114300" distR="114300" simplePos="0" relativeHeight="251660288" behindDoc="1" locked="0" layoutInCell="1" allowOverlap="1" wp14:anchorId="048D1A29" wp14:editId="34315A1B">
            <wp:simplePos x="0" y="0"/>
            <wp:positionH relativeFrom="column">
              <wp:posOffset>4478020</wp:posOffset>
            </wp:positionH>
            <wp:positionV relativeFrom="paragraph">
              <wp:posOffset>-560705</wp:posOffset>
            </wp:positionV>
            <wp:extent cx="1449705" cy="1449705"/>
            <wp:effectExtent l="0" t="0" r="0" b="0"/>
            <wp:wrapNone/>
            <wp:docPr id="6"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9705" cy="1449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45A9506" wp14:editId="0213F182">
            <wp:simplePos x="0" y="0"/>
            <wp:positionH relativeFrom="column">
              <wp:posOffset>539115</wp:posOffset>
            </wp:positionH>
            <wp:positionV relativeFrom="paragraph">
              <wp:posOffset>-120015</wp:posOffset>
            </wp:positionV>
            <wp:extent cx="3094355" cy="465455"/>
            <wp:effectExtent l="0" t="0" r="0" b="0"/>
            <wp:wrapNone/>
            <wp:docPr id="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43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1714" w:rsidRPr="000C28F3" w:rsidRDefault="00C61714" w:rsidP="00C61714">
      <w:pPr>
        <w:sectPr w:rsidR="00C61714" w:rsidRPr="000C28F3" w:rsidSect="00603EB7">
          <w:headerReference w:type="default" r:id="rId11"/>
          <w:pgSz w:w="11906" w:h="16838" w:code="9"/>
          <w:pgMar w:top="1701" w:right="851" w:bottom="851" w:left="851" w:header="567" w:footer="397" w:gutter="284"/>
          <w:cols w:space="708"/>
          <w:titlePg/>
          <w:docGrid w:linePitch="360"/>
        </w:sectPr>
      </w:pPr>
      <w:r>
        <w:rPr>
          <w:noProof/>
        </w:rPr>
        <w:drawing>
          <wp:anchor distT="0" distB="0" distL="114300" distR="114300" simplePos="0" relativeHeight="251661312" behindDoc="0" locked="0" layoutInCell="1" allowOverlap="1" wp14:anchorId="0567BD61" wp14:editId="77D8D6F3">
            <wp:simplePos x="0" y="0"/>
            <wp:positionH relativeFrom="column">
              <wp:posOffset>343535</wp:posOffset>
            </wp:positionH>
            <wp:positionV relativeFrom="page">
              <wp:posOffset>8372917</wp:posOffset>
            </wp:positionV>
            <wp:extent cx="2780030" cy="737235"/>
            <wp:effectExtent l="0" t="0" r="1270" b="5715"/>
            <wp:wrapNone/>
            <wp:docPr id="4" name="Bild 1" descr="CorporateDesign:#KUNDEN:BBT:#CorporateDesign:A_Logo:BBT_AdressblockFürPlanköpfe_80x23mm:BBT_AdressblockFürPlanköpfe_80x23mm.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CorporateDesign:#KUNDEN:BBT:#CorporateDesign:A_Logo:BBT_AdressblockFürPlanköpfe_80x23mm:BBT_AdressblockFürPlanköpfe_80x23mm.ep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80030" cy="73723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Grigliatabella"/>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9"/>
        <w:gridCol w:w="415"/>
        <w:gridCol w:w="4816"/>
        <w:gridCol w:w="93"/>
        <w:gridCol w:w="41"/>
      </w:tblGrid>
      <w:tr w:rsidR="009162C0" w:rsidRPr="00096D69" w:rsidTr="00C61714">
        <w:tc>
          <w:tcPr>
            <w:tcW w:w="4949" w:type="dxa"/>
          </w:tcPr>
          <w:p w:rsidR="009162C0" w:rsidRPr="00096D69" w:rsidRDefault="009162C0" w:rsidP="00096D69">
            <w:pPr>
              <w:pStyle w:val="Paragrafoelenco"/>
              <w:widowControl w:val="0"/>
              <w:numPr>
                <w:ilvl w:val="0"/>
                <w:numId w:val="6"/>
              </w:numPr>
              <w:tabs>
                <w:tab w:val="left" w:pos="284"/>
              </w:tabs>
              <w:autoSpaceDE w:val="0"/>
              <w:autoSpaceDN w:val="0"/>
              <w:adjustRightInd w:val="0"/>
              <w:spacing w:before="60" w:after="60"/>
              <w:ind w:left="0" w:right="68" w:firstLine="284"/>
              <w:jc w:val="both"/>
              <w:rPr>
                <w:rFonts w:ascii="Arial" w:hAnsi="Arial" w:cs="Arial"/>
                <w:b/>
                <w:bCs/>
                <w:color w:val="000000"/>
                <w:position w:val="-1"/>
                <w:lang w:val="de-DE"/>
              </w:rPr>
            </w:pPr>
            <w:r w:rsidRPr="00096D69">
              <w:rPr>
                <w:rFonts w:ascii="Arial" w:hAnsi="Arial" w:cs="Arial"/>
                <w:b/>
                <w:bCs/>
                <w:color w:val="000000"/>
                <w:position w:val="-1"/>
                <w:lang w:val="de-DE"/>
              </w:rPr>
              <w:lastRenderedPageBreak/>
              <w:t xml:space="preserve">VERTRAGSGEGENSTAND </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b/>
                <w:color w:val="2B2B2B"/>
              </w:rPr>
            </w:pPr>
          </w:p>
        </w:tc>
        <w:tc>
          <w:tcPr>
            <w:tcW w:w="4950" w:type="dxa"/>
            <w:gridSpan w:val="3"/>
          </w:tcPr>
          <w:p w:rsidR="009162C0" w:rsidRPr="00096D69" w:rsidRDefault="009162C0" w:rsidP="00096D69">
            <w:pPr>
              <w:pStyle w:val="Paragrafoelenco"/>
              <w:widowControl w:val="0"/>
              <w:numPr>
                <w:ilvl w:val="0"/>
                <w:numId w:val="13"/>
              </w:numPr>
              <w:tabs>
                <w:tab w:val="left" w:pos="284"/>
              </w:tabs>
              <w:autoSpaceDE w:val="0"/>
              <w:autoSpaceDN w:val="0"/>
              <w:adjustRightInd w:val="0"/>
              <w:spacing w:before="60" w:after="60"/>
              <w:ind w:left="0" w:right="68" w:firstLine="284"/>
              <w:jc w:val="both"/>
              <w:rPr>
                <w:rFonts w:ascii="Arial" w:hAnsi="Arial" w:cs="Arial"/>
                <w:color w:val="000000"/>
              </w:rPr>
            </w:pPr>
            <w:r w:rsidRPr="00096D69">
              <w:rPr>
                <w:rFonts w:ascii="Arial" w:hAnsi="Arial" w:cs="Arial"/>
                <w:b/>
                <w:bCs/>
                <w:color w:val="000000"/>
                <w:spacing w:val="1"/>
                <w:position w:val="-1"/>
              </w:rPr>
              <w:t>O</w:t>
            </w:r>
            <w:r w:rsidRPr="00096D69">
              <w:rPr>
                <w:rFonts w:ascii="Arial" w:hAnsi="Arial" w:cs="Arial"/>
                <w:b/>
                <w:bCs/>
                <w:color w:val="000000"/>
                <w:spacing w:val="-1"/>
                <w:position w:val="-1"/>
              </w:rPr>
              <w:t>G</w:t>
            </w:r>
            <w:r w:rsidRPr="00096D69">
              <w:rPr>
                <w:rFonts w:ascii="Arial" w:hAnsi="Arial" w:cs="Arial"/>
                <w:b/>
                <w:bCs/>
                <w:color w:val="000000"/>
                <w:spacing w:val="1"/>
                <w:position w:val="-1"/>
              </w:rPr>
              <w:t>G</w:t>
            </w:r>
            <w:r w:rsidRPr="00096D69">
              <w:rPr>
                <w:rFonts w:ascii="Arial" w:hAnsi="Arial" w:cs="Arial"/>
                <w:b/>
                <w:bCs/>
                <w:color w:val="000000"/>
                <w:spacing w:val="-1"/>
                <w:position w:val="-1"/>
              </w:rPr>
              <w:t>E</w:t>
            </w:r>
            <w:r w:rsidRPr="00096D69">
              <w:rPr>
                <w:rFonts w:ascii="Arial" w:hAnsi="Arial" w:cs="Arial"/>
                <w:b/>
                <w:bCs/>
                <w:color w:val="000000"/>
                <w:spacing w:val="-3"/>
                <w:position w:val="-1"/>
              </w:rPr>
              <w:t>TT</w:t>
            </w:r>
            <w:r w:rsidRPr="00096D69">
              <w:rPr>
                <w:rFonts w:ascii="Arial" w:hAnsi="Arial" w:cs="Arial"/>
                <w:b/>
                <w:bCs/>
                <w:color w:val="000000"/>
                <w:position w:val="-1"/>
              </w:rPr>
              <w:t>O</w:t>
            </w:r>
            <w:r w:rsidRPr="00096D69">
              <w:rPr>
                <w:rFonts w:ascii="Arial" w:hAnsi="Arial" w:cs="Arial"/>
                <w:b/>
                <w:bCs/>
                <w:color w:val="000000"/>
                <w:spacing w:val="2"/>
                <w:position w:val="-1"/>
              </w:rPr>
              <w:t xml:space="preserve"> </w:t>
            </w:r>
            <w:r w:rsidRPr="00096D69">
              <w:rPr>
                <w:rFonts w:ascii="Arial" w:hAnsi="Arial" w:cs="Arial"/>
                <w:b/>
                <w:bCs/>
                <w:color w:val="000000"/>
                <w:spacing w:val="-1"/>
                <w:position w:val="-1"/>
              </w:rPr>
              <w:t xml:space="preserve">DEL CONTRATTO </w:t>
            </w:r>
          </w:p>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b/>
                <w:color w:val="2B2B2B"/>
              </w:rPr>
            </w:pPr>
          </w:p>
        </w:tc>
      </w:tr>
      <w:tr w:rsidR="009162C0" w:rsidRPr="00096D69" w:rsidTr="00C61714">
        <w:trPr>
          <w:gridAfter w:val="2"/>
          <w:wAfter w:w="134" w:type="dxa"/>
        </w:trPr>
        <w:tc>
          <w:tcPr>
            <w:tcW w:w="4949" w:type="dxa"/>
          </w:tcPr>
          <w:p w:rsidR="009162C0" w:rsidRPr="00096D69" w:rsidRDefault="009162C0" w:rsidP="00096D69">
            <w:pPr>
              <w:widowControl w:val="0"/>
              <w:tabs>
                <w:tab w:val="left" w:pos="284"/>
              </w:tabs>
              <w:autoSpaceDE w:val="0"/>
              <w:autoSpaceDN w:val="0"/>
              <w:adjustRightInd w:val="0"/>
              <w:spacing w:before="60" w:after="60"/>
              <w:ind w:right="68" w:firstLine="284"/>
              <w:jc w:val="both"/>
              <w:rPr>
                <w:rFonts w:ascii="Arial" w:hAnsi="Arial" w:cs="Arial"/>
                <w:b/>
                <w:bCs/>
                <w:color w:val="000000"/>
                <w:lang w:val="de-DE"/>
              </w:rPr>
            </w:pPr>
            <w:r w:rsidRPr="00096D69">
              <w:rPr>
                <w:rFonts w:ascii="Arial" w:hAnsi="Arial" w:cs="Arial"/>
                <w:b/>
                <w:bCs/>
                <w:color w:val="000000"/>
                <w:spacing w:val="-1"/>
                <w:lang w:val="de-DE"/>
              </w:rPr>
              <w:t>UNFALLVERSICHERUNGSSCHUTZ DER GESCHÄFTSFÜHRER UND BESCHÄFTIGTEN DER GESELLSCHAFT</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b/>
                <w:color w:val="2B2B2B"/>
                <w:lang w:val="de-DE"/>
              </w:rPr>
            </w:pPr>
          </w:p>
        </w:tc>
        <w:tc>
          <w:tcPr>
            <w:tcW w:w="4816" w:type="dxa"/>
          </w:tcPr>
          <w:p w:rsidR="009162C0" w:rsidRPr="00096D69" w:rsidRDefault="009162C0" w:rsidP="00096D69">
            <w:pPr>
              <w:widowControl w:val="0"/>
              <w:tabs>
                <w:tab w:val="left" w:pos="284"/>
              </w:tabs>
              <w:autoSpaceDE w:val="0"/>
              <w:autoSpaceDN w:val="0"/>
              <w:adjustRightInd w:val="0"/>
              <w:spacing w:before="60" w:after="60"/>
              <w:ind w:right="68" w:firstLine="284"/>
              <w:jc w:val="both"/>
              <w:rPr>
                <w:rFonts w:ascii="Arial" w:hAnsi="Arial" w:cs="Arial"/>
                <w:b/>
                <w:bCs/>
                <w:color w:val="000000"/>
              </w:rPr>
            </w:pPr>
            <w:r w:rsidRPr="00096D69">
              <w:rPr>
                <w:rFonts w:ascii="Arial" w:hAnsi="Arial" w:cs="Arial"/>
                <w:b/>
                <w:bCs/>
                <w:color w:val="000000"/>
                <w:spacing w:val="-1"/>
              </w:rPr>
              <w:t>COPERTURA ASSICURATIVA INFORTUNI D</w:t>
            </w:r>
            <w:r w:rsidRPr="00096D69">
              <w:rPr>
                <w:rFonts w:ascii="Arial" w:hAnsi="Arial" w:cs="Arial"/>
                <w:b/>
                <w:bCs/>
                <w:color w:val="000000"/>
              </w:rPr>
              <w:t>I</w:t>
            </w:r>
            <w:r w:rsidRPr="00096D69">
              <w:rPr>
                <w:rFonts w:ascii="Arial" w:hAnsi="Arial" w:cs="Arial"/>
                <w:b/>
                <w:bCs/>
                <w:color w:val="000000"/>
                <w:spacing w:val="5"/>
              </w:rPr>
              <w:t xml:space="preserve"> </w:t>
            </w:r>
            <w:r w:rsidRPr="00096D69">
              <w:rPr>
                <w:rFonts w:ascii="Arial" w:hAnsi="Arial" w:cs="Arial"/>
                <w:b/>
                <w:bCs/>
                <w:color w:val="000000"/>
                <w:spacing w:val="-8"/>
              </w:rPr>
              <w:t>A</w:t>
            </w:r>
            <w:r w:rsidRPr="00096D69">
              <w:rPr>
                <w:rFonts w:ascii="Arial" w:hAnsi="Arial" w:cs="Arial"/>
                <w:b/>
                <w:bCs/>
                <w:color w:val="000000"/>
                <w:spacing w:val="1"/>
              </w:rPr>
              <w:t>MMI</w:t>
            </w:r>
            <w:r w:rsidRPr="00096D69">
              <w:rPr>
                <w:rFonts w:ascii="Arial" w:hAnsi="Arial" w:cs="Arial"/>
                <w:b/>
                <w:bCs/>
                <w:color w:val="000000"/>
                <w:spacing w:val="-1"/>
              </w:rPr>
              <w:t>N</w:t>
            </w:r>
            <w:r w:rsidRPr="00096D69">
              <w:rPr>
                <w:rFonts w:ascii="Arial" w:hAnsi="Arial" w:cs="Arial"/>
                <w:b/>
                <w:bCs/>
                <w:color w:val="000000"/>
                <w:spacing w:val="1"/>
              </w:rPr>
              <w:t>I</w:t>
            </w:r>
            <w:r w:rsidRPr="00096D69">
              <w:rPr>
                <w:rFonts w:ascii="Arial" w:hAnsi="Arial" w:cs="Arial"/>
                <w:b/>
                <w:bCs/>
                <w:color w:val="000000"/>
                <w:spacing w:val="-1"/>
              </w:rPr>
              <w:t>S</w:t>
            </w:r>
            <w:r w:rsidRPr="00096D69">
              <w:rPr>
                <w:rFonts w:ascii="Arial" w:hAnsi="Arial" w:cs="Arial"/>
                <w:b/>
                <w:bCs/>
                <w:color w:val="000000"/>
                <w:spacing w:val="-3"/>
              </w:rPr>
              <w:t>T</w:t>
            </w:r>
            <w:r w:rsidRPr="00096D69">
              <w:rPr>
                <w:rFonts w:ascii="Arial" w:hAnsi="Arial" w:cs="Arial"/>
                <w:b/>
                <w:bCs/>
                <w:color w:val="000000"/>
                <w:spacing w:val="1"/>
              </w:rPr>
              <w:t>R</w:t>
            </w:r>
            <w:r w:rsidRPr="00096D69">
              <w:rPr>
                <w:rFonts w:ascii="Arial" w:hAnsi="Arial" w:cs="Arial"/>
                <w:b/>
                <w:bCs/>
                <w:color w:val="000000"/>
                <w:spacing w:val="-6"/>
              </w:rPr>
              <w:t>A</w:t>
            </w:r>
            <w:r w:rsidRPr="00096D69">
              <w:rPr>
                <w:rFonts w:ascii="Arial" w:hAnsi="Arial" w:cs="Arial"/>
                <w:b/>
                <w:bCs/>
                <w:color w:val="000000"/>
              </w:rPr>
              <w:t>T</w:t>
            </w:r>
            <w:r w:rsidRPr="00096D69">
              <w:rPr>
                <w:rFonts w:ascii="Arial" w:hAnsi="Arial" w:cs="Arial"/>
                <w:b/>
                <w:bCs/>
                <w:color w:val="000000"/>
                <w:spacing w:val="4"/>
              </w:rPr>
              <w:t>O</w:t>
            </w:r>
            <w:r w:rsidRPr="00096D69">
              <w:rPr>
                <w:rFonts w:ascii="Arial" w:hAnsi="Arial" w:cs="Arial"/>
                <w:b/>
                <w:bCs/>
                <w:color w:val="000000"/>
                <w:spacing w:val="-1"/>
              </w:rPr>
              <w:t>R</w:t>
            </w:r>
            <w:r w:rsidRPr="00096D69">
              <w:rPr>
                <w:rFonts w:ascii="Arial" w:hAnsi="Arial" w:cs="Arial"/>
                <w:b/>
                <w:bCs/>
                <w:color w:val="000000"/>
                <w:spacing w:val="1"/>
              </w:rPr>
              <w:t>I</w:t>
            </w:r>
            <w:r w:rsidRPr="00096D69">
              <w:rPr>
                <w:rFonts w:ascii="Arial" w:hAnsi="Arial" w:cs="Arial"/>
                <w:b/>
                <w:bCs/>
                <w:color w:val="000000"/>
              </w:rPr>
              <w:t>,</w:t>
            </w:r>
            <w:r w:rsidRPr="00096D69">
              <w:rPr>
                <w:rFonts w:ascii="Arial" w:hAnsi="Arial" w:cs="Arial"/>
                <w:b/>
                <w:bCs/>
                <w:color w:val="000000"/>
                <w:spacing w:val="2"/>
              </w:rPr>
              <w:t xml:space="preserve"> </w:t>
            </w:r>
            <w:r w:rsidRPr="00096D69">
              <w:rPr>
                <w:rFonts w:ascii="Arial" w:hAnsi="Arial" w:cs="Arial"/>
                <w:b/>
                <w:bCs/>
                <w:color w:val="000000"/>
                <w:spacing w:val="-3"/>
              </w:rPr>
              <w:t>E DIPENDENTI DELLA SOCIETA’</w:t>
            </w:r>
          </w:p>
        </w:tc>
      </w:tr>
      <w:tr w:rsidR="009162C0" w:rsidRPr="00096D69" w:rsidTr="00C61714">
        <w:trPr>
          <w:gridAfter w:val="2"/>
          <w:wAfter w:w="134" w:type="dxa"/>
          <w:trHeight w:val="3716"/>
        </w:trPr>
        <w:tc>
          <w:tcPr>
            <w:tcW w:w="4949" w:type="dxa"/>
          </w:tcPr>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Die Versicherungsgesellschaft entschädigt für Unfälle, die der Versicherte während der Ausübung folgender Tätigkeiten erleidet:</w:t>
            </w:r>
          </w:p>
          <w:p w:rsidR="009162C0" w:rsidRPr="00096D69" w:rsidRDefault="00453D03" w:rsidP="00096D69">
            <w:pPr>
              <w:numPr>
                <w:ilvl w:val="0"/>
                <w:numId w:val="9"/>
              </w:numPr>
              <w:tabs>
                <w:tab w:val="left" w:pos="284"/>
              </w:tabs>
              <w:spacing w:before="60" w:after="60"/>
              <w:ind w:left="0" w:firstLine="284"/>
              <w:jc w:val="both"/>
              <w:rPr>
                <w:rFonts w:ascii="Arial" w:hAnsi="Arial" w:cs="Arial"/>
                <w:noProof/>
                <w:lang w:val="de-DE"/>
              </w:rPr>
            </w:pPr>
            <w:r w:rsidRPr="00096D69">
              <w:rPr>
                <w:rFonts w:ascii="Arial" w:hAnsi="Arial" w:cs="Arial"/>
                <w:noProof/>
                <w:lang w:val="de-DE"/>
              </w:rPr>
              <w:t>d</w:t>
            </w:r>
            <w:r w:rsidR="009162C0" w:rsidRPr="00096D69">
              <w:rPr>
                <w:rFonts w:ascii="Arial" w:hAnsi="Arial" w:cs="Arial"/>
                <w:noProof/>
                <w:lang w:val="de-DE"/>
              </w:rPr>
              <w:t xml:space="preserve">eklarierte haupt- und nebensächliche berufliche Tätigkeiten; </w:t>
            </w:r>
          </w:p>
          <w:p w:rsidR="009162C0" w:rsidRPr="00096D69" w:rsidRDefault="009162C0" w:rsidP="00096D69">
            <w:pPr>
              <w:numPr>
                <w:ilvl w:val="0"/>
                <w:numId w:val="9"/>
              </w:numPr>
              <w:tabs>
                <w:tab w:val="left" w:pos="284"/>
              </w:tabs>
              <w:spacing w:before="60" w:after="60"/>
              <w:ind w:left="0" w:firstLine="284"/>
              <w:jc w:val="both"/>
              <w:rPr>
                <w:rFonts w:ascii="Arial" w:hAnsi="Arial" w:cs="Arial"/>
                <w:noProof/>
                <w:lang w:val="de-DE"/>
              </w:rPr>
            </w:pPr>
            <w:r w:rsidRPr="00096D69">
              <w:rPr>
                <w:rFonts w:ascii="Arial" w:hAnsi="Arial" w:cs="Arial"/>
                <w:noProof/>
                <w:lang w:val="de-DE"/>
              </w:rPr>
              <w:t>alle sonstigen Tätigkeiten, die der Versicherte ausübt und die nicht beruflicher Art sind, einschließlich sportliche</w:t>
            </w:r>
            <w:r w:rsidR="001505F9" w:rsidRPr="00096D69">
              <w:rPr>
                <w:rFonts w:ascii="Arial" w:hAnsi="Arial" w:cs="Arial"/>
                <w:noProof/>
                <w:lang w:val="de-DE"/>
              </w:rPr>
              <w:t>r</w:t>
            </w:r>
            <w:r w:rsidRPr="00096D69">
              <w:rPr>
                <w:rFonts w:ascii="Arial" w:hAnsi="Arial" w:cs="Arial"/>
                <w:noProof/>
                <w:lang w:val="de-DE"/>
              </w:rPr>
              <w:t xml:space="preserve"> Aktivitäten, mit Ausnahme von Fallschirmspringen und Flugsport im Allgemeinen sowie Sportklette</w:t>
            </w:r>
            <w:r w:rsidR="00453D03" w:rsidRPr="00096D69">
              <w:rPr>
                <w:rFonts w:ascii="Arial" w:hAnsi="Arial" w:cs="Arial"/>
                <w:noProof/>
                <w:lang w:val="de-DE"/>
              </w:rPr>
              <w:t>rn ab dem 3. Schwierigkeitsgrad;</w:t>
            </w:r>
          </w:p>
          <w:p w:rsidR="009162C0" w:rsidRPr="00096D69" w:rsidRDefault="009162C0" w:rsidP="00096D69">
            <w:pPr>
              <w:numPr>
                <w:ilvl w:val="0"/>
                <w:numId w:val="9"/>
              </w:numPr>
              <w:tabs>
                <w:tab w:val="left" w:pos="284"/>
              </w:tabs>
              <w:spacing w:before="60" w:after="60"/>
              <w:ind w:left="0" w:firstLine="284"/>
              <w:jc w:val="both"/>
              <w:rPr>
                <w:rFonts w:ascii="Arial" w:hAnsi="Arial" w:cs="Arial"/>
                <w:noProof/>
                <w:lang w:val="de-DE"/>
              </w:rPr>
            </w:pPr>
            <w:r w:rsidRPr="00096D69">
              <w:rPr>
                <w:rFonts w:ascii="Arial" w:hAnsi="Arial" w:cs="Arial"/>
                <w:noProof/>
                <w:lang w:val="de-DE"/>
              </w:rPr>
              <w:t xml:space="preserve">Detailliert aufgeführt werden die enthaltenen und gedeckten sowie die vom Schutz ausgeschlossenen Risiken im folgenden Abschnitt der "Normen zur Unfallregelung". </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La Compagnia Assicurativa indennizza gli  infortuni che l’Assicurato subisca nello svolgimento di:</w:t>
            </w:r>
          </w:p>
          <w:p w:rsidR="009162C0" w:rsidRPr="00096D69" w:rsidRDefault="009162C0" w:rsidP="00096D69">
            <w:pPr>
              <w:numPr>
                <w:ilvl w:val="0"/>
                <w:numId w:val="9"/>
              </w:numPr>
              <w:tabs>
                <w:tab w:val="left" w:pos="284"/>
              </w:tabs>
              <w:spacing w:before="60" w:after="60"/>
              <w:ind w:left="0" w:firstLine="284"/>
              <w:jc w:val="both"/>
              <w:rPr>
                <w:rFonts w:ascii="Arial" w:hAnsi="Arial" w:cs="Arial"/>
                <w:noProof/>
              </w:rPr>
            </w:pPr>
            <w:r w:rsidRPr="00096D69">
              <w:rPr>
                <w:rFonts w:ascii="Arial" w:hAnsi="Arial" w:cs="Arial"/>
                <w:noProof/>
              </w:rPr>
              <w:t xml:space="preserve">Attività professionali principali e secondarie dichiarate </w:t>
            </w:r>
          </w:p>
          <w:p w:rsidR="009162C0" w:rsidRPr="00096D69" w:rsidRDefault="009162C0" w:rsidP="00096D69">
            <w:pPr>
              <w:numPr>
                <w:ilvl w:val="0"/>
                <w:numId w:val="9"/>
              </w:numPr>
              <w:tabs>
                <w:tab w:val="left" w:pos="284"/>
              </w:tabs>
              <w:spacing w:before="60" w:after="60"/>
              <w:ind w:left="0" w:firstLine="284"/>
              <w:jc w:val="both"/>
              <w:rPr>
                <w:rFonts w:ascii="Arial" w:hAnsi="Arial" w:cs="Arial"/>
                <w:noProof/>
              </w:rPr>
            </w:pPr>
            <w:r w:rsidRPr="00096D69">
              <w:rPr>
                <w:rFonts w:ascii="Arial" w:hAnsi="Arial" w:cs="Arial"/>
                <w:noProof/>
              </w:rPr>
              <w:t>Di ogni altra attività che l’assicurato svolga senza carattere di professionalità, ivi comprese attività sportive ad eccezione del paracadutismo e sport aerei in genere e l’arrampicata sportiva oltre il 3° grado.</w:t>
            </w:r>
          </w:p>
          <w:p w:rsidR="009162C0" w:rsidRPr="00096D69" w:rsidRDefault="009162C0" w:rsidP="00096D69">
            <w:pPr>
              <w:numPr>
                <w:ilvl w:val="0"/>
                <w:numId w:val="9"/>
              </w:numPr>
              <w:tabs>
                <w:tab w:val="left" w:pos="284"/>
              </w:tabs>
              <w:spacing w:before="60" w:after="60"/>
              <w:ind w:left="0" w:firstLine="284"/>
              <w:jc w:val="both"/>
              <w:rPr>
                <w:rFonts w:ascii="Arial" w:hAnsi="Arial" w:cs="Arial"/>
                <w:noProof/>
              </w:rPr>
            </w:pPr>
            <w:r w:rsidRPr="00096D69">
              <w:rPr>
                <w:rFonts w:ascii="Arial" w:hAnsi="Arial" w:cs="Arial"/>
                <w:noProof/>
              </w:rPr>
              <w:t xml:space="preserve">Un dettaglio puntuale degli infortuni compresi e coperti e dei rischi esclusi sono indicati di seguito alla sezione “norme che regolano gli infortuni” </w:t>
            </w:r>
          </w:p>
        </w:tc>
      </w:tr>
      <w:tr w:rsidR="00453D03" w:rsidRPr="00096D69" w:rsidTr="00C61714">
        <w:trPr>
          <w:gridAfter w:val="2"/>
          <w:wAfter w:w="134" w:type="dxa"/>
          <w:trHeight w:val="480"/>
        </w:trPr>
        <w:tc>
          <w:tcPr>
            <w:tcW w:w="4949" w:type="dxa"/>
          </w:tcPr>
          <w:p w:rsidR="00453D03" w:rsidRPr="00096D69" w:rsidRDefault="00453D03" w:rsidP="00096D69">
            <w:pPr>
              <w:tabs>
                <w:tab w:val="left" w:pos="284"/>
              </w:tabs>
              <w:spacing w:before="60" w:after="60"/>
              <w:ind w:firstLine="284"/>
              <w:rPr>
                <w:rFonts w:ascii="Arial" w:hAnsi="Arial" w:cs="Arial"/>
                <w:b/>
                <w:lang w:val="de-DE"/>
              </w:rPr>
            </w:pPr>
            <w:r w:rsidRPr="00096D69">
              <w:rPr>
                <w:rFonts w:ascii="Arial" w:hAnsi="Arial" w:cs="Arial"/>
                <w:b/>
                <w:lang w:val="de-DE"/>
              </w:rPr>
              <w:t>Geschützte Personen:</w:t>
            </w:r>
          </w:p>
        </w:tc>
        <w:tc>
          <w:tcPr>
            <w:tcW w:w="415" w:type="dxa"/>
          </w:tcPr>
          <w:p w:rsidR="00453D03" w:rsidRPr="00096D69" w:rsidRDefault="00453D03" w:rsidP="00096D69">
            <w:pPr>
              <w:tabs>
                <w:tab w:val="left" w:pos="284"/>
              </w:tabs>
              <w:spacing w:before="60" w:after="60"/>
              <w:ind w:firstLine="284"/>
              <w:rPr>
                <w:rFonts w:ascii="Arial" w:hAnsi="Arial" w:cs="Arial"/>
              </w:rPr>
            </w:pPr>
          </w:p>
        </w:tc>
        <w:tc>
          <w:tcPr>
            <w:tcW w:w="4816" w:type="dxa"/>
          </w:tcPr>
          <w:p w:rsidR="00453D03" w:rsidRPr="00096D69" w:rsidRDefault="00453D03" w:rsidP="00096D69">
            <w:pPr>
              <w:tabs>
                <w:tab w:val="left" w:pos="284"/>
              </w:tabs>
              <w:spacing w:before="60" w:after="60"/>
              <w:ind w:firstLine="284"/>
              <w:rPr>
                <w:rFonts w:ascii="Arial" w:hAnsi="Arial" w:cs="Arial"/>
                <w:b/>
              </w:rPr>
            </w:pPr>
            <w:r w:rsidRPr="00096D69">
              <w:rPr>
                <w:rFonts w:ascii="Arial" w:hAnsi="Arial" w:cs="Arial"/>
                <w:b/>
              </w:rPr>
              <w:t>Persone Coperte:</w:t>
            </w:r>
          </w:p>
        </w:tc>
      </w:tr>
      <w:tr w:rsidR="00453D03" w:rsidRPr="00096D69" w:rsidTr="00C61714">
        <w:trPr>
          <w:gridAfter w:val="2"/>
          <w:wAfter w:w="134" w:type="dxa"/>
          <w:trHeight w:val="480"/>
        </w:trPr>
        <w:tc>
          <w:tcPr>
            <w:tcW w:w="4949" w:type="dxa"/>
          </w:tcPr>
          <w:p w:rsidR="00453D03" w:rsidRPr="00096D69" w:rsidRDefault="00453D03"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Versicherte Personen: Geschäftsführer, Angestellte und ihnen Gleichgestellte. Die Police ist nicht namentlich ausgestellt. Die Prämienberechnung erfolgt auf der Basis der von der BBT gezahlten und bekannt gegebenen Jahresbruttolöhne. </w:t>
            </w:r>
          </w:p>
        </w:tc>
        <w:tc>
          <w:tcPr>
            <w:tcW w:w="415" w:type="dxa"/>
          </w:tcPr>
          <w:p w:rsidR="00453D03" w:rsidRPr="00096D69" w:rsidRDefault="00453D03" w:rsidP="00096D69">
            <w:pPr>
              <w:tabs>
                <w:tab w:val="left" w:pos="284"/>
              </w:tabs>
              <w:spacing w:before="60" w:after="60"/>
              <w:ind w:firstLine="284"/>
              <w:rPr>
                <w:rFonts w:ascii="Arial" w:hAnsi="Arial" w:cs="Arial"/>
                <w:lang w:val="de-DE"/>
              </w:rPr>
            </w:pPr>
          </w:p>
        </w:tc>
        <w:tc>
          <w:tcPr>
            <w:tcW w:w="4816" w:type="dxa"/>
          </w:tcPr>
          <w:p w:rsidR="00453D03" w:rsidRPr="00096D69" w:rsidRDefault="00453D03" w:rsidP="00096D69">
            <w:pPr>
              <w:tabs>
                <w:tab w:val="left" w:pos="284"/>
              </w:tabs>
              <w:spacing w:before="60" w:after="60"/>
              <w:ind w:firstLine="284"/>
              <w:jc w:val="both"/>
              <w:rPr>
                <w:rFonts w:ascii="Arial" w:hAnsi="Arial" w:cs="Arial"/>
                <w:b/>
              </w:rPr>
            </w:pPr>
            <w:r w:rsidRPr="00096D69">
              <w:rPr>
                <w:rFonts w:ascii="Arial" w:hAnsi="Arial" w:cs="Arial"/>
                <w:noProof/>
              </w:rPr>
              <w:t>Persone assicurate: Amministratori e impiegati e assimilati. La polizza non è nominativa. Il conteggio del premio viene effettuato in base alla comunicazione da parte di BBT del totale delle retribuzioni annua lorda.</w:t>
            </w:r>
            <w:r w:rsidR="00BE453C" w:rsidRPr="00096D69">
              <w:rPr>
                <w:rFonts w:ascii="Arial" w:hAnsi="Arial" w:cs="Arial"/>
                <w:noProof/>
              </w:rPr>
              <w:t xml:space="preserve"> </w:t>
            </w:r>
          </w:p>
        </w:tc>
      </w:tr>
      <w:tr w:rsidR="009162C0" w:rsidRPr="00096D69" w:rsidTr="00C61714">
        <w:trPr>
          <w:gridAfter w:val="2"/>
          <w:wAfter w:w="134" w:type="dxa"/>
          <w:trHeight w:val="480"/>
        </w:trPr>
        <w:tc>
          <w:tcPr>
            <w:tcW w:w="4949" w:type="dxa"/>
          </w:tcPr>
          <w:p w:rsidR="009162C0" w:rsidRPr="00096D69" w:rsidRDefault="009162C0" w:rsidP="00096D69">
            <w:pPr>
              <w:tabs>
                <w:tab w:val="left" w:pos="284"/>
              </w:tabs>
              <w:spacing w:before="60" w:after="60"/>
              <w:ind w:firstLine="284"/>
              <w:rPr>
                <w:rFonts w:ascii="Arial" w:hAnsi="Arial" w:cs="Arial"/>
                <w:b/>
                <w:lang w:val="de-DE"/>
              </w:rPr>
            </w:pPr>
            <w:r w:rsidRPr="00096D69">
              <w:rPr>
                <w:rFonts w:ascii="Arial" w:hAnsi="Arial" w:cs="Arial"/>
                <w:b/>
                <w:lang w:val="de-DE"/>
              </w:rPr>
              <w:t xml:space="preserve">Höchstprämien: </w:t>
            </w:r>
          </w:p>
        </w:tc>
        <w:tc>
          <w:tcPr>
            <w:tcW w:w="415" w:type="dxa"/>
          </w:tcPr>
          <w:p w:rsidR="009162C0" w:rsidRPr="00096D69" w:rsidRDefault="009162C0" w:rsidP="00096D69">
            <w:pPr>
              <w:tabs>
                <w:tab w:val="left" w:pos="284"/>
              </w:tabs>
              <w:spacing w:before="60" w:after="60"/>
              <w:ind w:firstLine="284"/>
              <w:rPr>
                <w:rFonts w:ascii="Arial" w:hAnsi="Arial" w:cs="Arial"/>
              </w:rPr>
            </w:pPr>
          </w:p>
        </w:tc>
        <w:tc>
          <w:tcPr>
            <w:tcW w:w="4816" w:type="dxa"/>
          </w:tcPr>
          <w:p w:rsidR="009162C0" w:rsidRPr="00096D69" w:rsidRDefault="009162C0" w:rsidP="00096D69">
            <w:pPr>
              <w:tabs>
                <w:tab w:val="left" w:pos="284"/>
              </w:tabs>
              <w:spacing w:before="60" w:after="60"/>
              <w:ind w:firstLine="284"/>
              <w:rPr>
                <w:rFonts w:ascii="Arial" w:hAnsi="Arial" w:cs="Arial"/>
                <w:b/>
              </w:rPr>
            </w:pPr>
            <w:r w:rsidRPr="00096D69">
              <w:rPr>
                <w:rFonts w:ascii="Arial" w:hAnsi="Arial" w:cs="Arial"/>
                <w:b/>
              </w:rPr>
              <w:t xml:space="preserve">Massimali: </w:t>
            </w:r>
          </w:p>
        </w:tc>
      </w:tr>
      <w:tr w:rsidR="009162C0" w:rsidRPr="00096D69" w:rsidTr="00C61714">
        <w:trPr>
          <w:gridAfter w:val="2"/>
          <w:wAfter w:w="134" w:type="dxa"/>
          <w:trHeight w:val="480"/>
        </w:trPr>
        <w:tc>
          <w:tcPr>
            <w:tcW w:w="4949" w:type="dxa"/>
          </w:tcPr>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lang w:val="de-DE"/>
              </w:rPr>
            </w:pPr>
            <w:r w:rsidRPr="00096D69">
              <w:rPr>
                <w:sz w:val="22"/>
                <w:szCs w:val="22"/>
                <w:lang w:val="de-DE"/>
              </w:rPr>
              <w:t>Im Todesfall: der dreifache Bruttojahreslohn mit einem Höchstbe</w:t>
            </w:r>
            <w:r w:rsidR="00453D03" w:rsidRPr="00096D69">
              <w:rPr>
                <w:sz w:val="22"/>
                <w:szCs w:val="22"/>
                <w:lang w:val="de-DE"/>
              </w:rPr>
              <w:t>trag von € 1 400 000 pro Person;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rPr>
            </w:pPr>
            <w:r w:rsidRPr="00096D69">
              <w:rPr>
                <w:sz w:val="22"/>
                <w:szCs w:val="22"/>
              </w:rPr>
              <w:t>In caso di Morte: 3 Volte la retribuzione annua lorda con il massimo di €1.400.000</w:t>
            </w:r>
            <w:r w:rsidR="00821DD8" w:rsidRPr="00096D69">
              <w:rPr>
                <w:sz w:val="22"/>
                <w:szCs w:val="22"/>
              </w:rPr>
              <w:t>,00</w:t>
            </w:r>
            <w:r w:rsidRPr="00096D69">
              <w:rPr>
                <w:sz w:val="22"/>
                <w:szCs w:val="22"/>
              </w:rPr>
              <w:t xml:space="preserve"> a persona</w:t>
            </w:r>
          </w:p>
        </w:tc>
      </w:tr>
      <w:tr w:rsidR="009162C0" w:rsidRPr="00096D69" w:rsidTr="00C61714">
        <w:trPr>
          <w:gridAfter w:val="2"/>
          <w:wAfter w:w="134" w:type="dxa"/>
          <w:trHeight w:val="480"/>
        </w:trPr>
        <w:tc>
          <w:tcPr>
            <w:tcW w:w="4949" w:type="dxa"/>
          </w:tcPr>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lang w:val="de-DE"/>
              </w:rPr>
            </w:pPr>
            <w:r w:rsidRPr="00096D69">
              <w:rPr>
                <w:sz w:val="22"/>
                <w:szCs w:val="22"/>
                <w:lang w:val="de-DE"/>
              </w:rPr>
              <w:t xml:space="preserve">Bei </w:t>
            </w:r>
            <w:r w:rsidR="00453D03" w:rsidRPr="00096D69">
              <w:rPr>
                <w:sz w:val="22"/>
                <w:szCs w:val="22"/>
                <w:lang w:val="de-DE"/>
              </w:rPr>
              <w:t>dauerhafter</w:t>
            </w:r>
            <w:r w:rsidRPr="00096D69">
              <w:rPr>
                <w:sz w:val="22"/>
                <w:szCs w:val="22"/>
                <w:lang w:val="de-DE"/>
              </w:rPr>
              <w:t xml:space="preserve"> Invalidität: der vierfache Bruttojahreslohn mit einem Höchstbetrag von € 1 500 000 pro Person.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rPr>
            </w:pPr>
            <w:r w:rsidRPr="00096D69">
              <w:rPr>
                <w:sz w:val="22"/>
                <w:szCs w:val="22"/>
              </w:rPr>
              <w:t>In caso di Invalidità Permanente: 4 Volte la retribuzione annua lorda con il massimo di €1.500.000</w:t>
            </w:r>
            <w:r w:rsidR="00821DD8" w:rsidRPr="00096D69">
              <w:rPr>
                <w:sz w:val="22"/>
                <w:szCs w:val="22"/>
              </w:rPr>
              <w:t>,00</w:t>
            </w:r>
            <w:r w:rsidRPr="00096D69">
              <w:rPr>
                <w:sz w:val="22"/>
                <w:szCs w:val="22"/>
              </w:rPr>
              <w:t xml:space="preserve"> a persona</w:t>
            </w:r>
          </w:p>
        </w:tc>
      </w:tr>
      <w:tr w:rsidR="009162C0" w:rsidRPr="00096D69" w:rsidTr="00C61714">
        <w:trPr>
          <w:gridAfter w:val="2"/>
          <w:wAfter w:w="134" w:type="dxa"/>
          <w:trHeight w:val="480"/>
        </w:trPr>
        <w:tc>
          <w:tcPr>
            <w:tcW w:w="4949" w:type="dxa"/>
          </w:tcPr>
          <w:p w:rsidR="009162C0" w:rsidRPr="00096D69" w:rsidRDefault="00453D03" w:rsidP="00096D69">
            <w:pPr>
              <w:tabs>
                <w:tab w:val="left" w:pos="284"/>
              </w:tabs>
              <w:spacing w:before="60" w:after="60"/>
              <w:ind w:firstLine="284"/>
              <w:rPr>
                <w:rFonts w:ascii="Arial" w:hAnsi="Arial" w:cs="Arial"/>
                <w:b/>
                <w:lang w:val="de-DE"/>
              </w:rPr>
            </w:pPr>
            <w:r w:rsidRPr="00096D69">
              <w:rPr>
                <w:rFonts w:ascii="Arial" w:hAnsi="Arial" w:cs="Arial"/>
                <w:b/>
                <w:lang w:val="de-DE"/>
              </w:rPr>
              <w:t>Selbstbehalte</w:t>
            </w:r>
            <w:r w:rsidR="009162C0" w:rsidRPr="00096D69">
              <w:rPr>
                <w:rFonts w:ascii="Arial" w:hAnsi="Arial" w:cs="Arial"/>
                <w:b/>
                <w:lang w:val="de-DE"/>
              </w:rPr>
              <w:t>:</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816" w:type="dxa"/>
          </w:tcPr>
          <w:p w:rsidR="009162C0" w:rsidRPr="00096D69" w:rsidRDefault="009162C0" w:rsidP="00096D69">
            <w:pPr>
              <w:tabs>
                <w:tab w:val="left" w:pos="284"/>
              </w:tabs>
              <w:spacing w:before="60" w:after="60"/>
              <w:ind w:firstLine="284"/>
              <w:rPr>
                <w:rFonts w:ascii="Arial" w:hAnsi="Arial" w:cs="Arial"/>
                <w:b/>
              </w:rPr>
            </w:pPr>
            <w:r w:rsidRPr="00096D69">
              <w:rPr>
                <w:rFonts w:ascii="Arial" w:hAnsi="Arial" w:cs="Arial"/>
                <w:b/>
              </w:rPr>
              <w:t>Franchigie:</w:t>
            </w:r>
          </w:p>
        </w:tc>
      </w:tr>
      <w:tr w:rsidR="009162C0" w:rsidRPr="00096D69" w:rsidTr="00C61714">
        <w:trPr>
          <w:gridAfter w:val="2"/>
          <w:wAfter w:w="134" w:type="dxa"/>
          <w:trHeight w:val="480"/>
        </w:trPr>
        <w:tc>
          <w:tcPr>
            <w:tcW w:w="4949" w:type="dxa"/>
          </w:tcPr>
          <w:p w:rsidR="009162C0" w:rsidRPr="00096D69" w:rsidRDefault="009162C0" w:rsidP="00096D69">
            <w:pPr>
              <w:pStyle w:val="ZchnZchnCarattereCarattere"/>
              <w:tabs>
                <w:tab w:val="left" w:pos="284"/>
                <w:tab w:val="left" w:pos="318"/>
                <w:tab w:val="left" w:pos="1682"/>
              </w:tabs>
              <w:spacing w:before="60" w:after="60"/>
              <w:ind w:firstLine="284"/>
              <w:rPr>
                <w:sz w:val="22"/>
                <w:szCs w:val="22"/>
                <w:lang w:val="de-DE"/>
              </w:rPr>
            </w:pPr>
            <w:r w:rsidRPr="00096D69">
              <w:rPr>
                <w:sz w:val="22"/>
                <w:szCs w:val="22"/>
                <w:lang w:val="de-DE"/>
              </w:rPr>
              <w:tab/>
              <w:t xml:space="preserve">• 3 % bei vollständiger Invalidität </w:t>
            </w:r>
            <w:r w:rsidR="00BB29EA" w:rsidRPr="00096D69">
              <w:rPr>
                <w:sz w:val="22"/>
                <w:szCs w:val="22"/>
                <w:lang w:val="de-DE"/>
              </w:rPr>
              <w:t xml:space="preserve">von 0 bis </w:t>
            </w:r>
            <w:r w:rsidRPr="00096D69">
              <w:rPr>
                <w:sz w:val="22"/>
                <w:szCs w:val="22"/>
                <w:lang w:val="de-DE"/>
              </w:rPr>
              <w:t xml:space="preserve"> maximal € 250 000,00;</w:t>
            </w:r>
          </w:p>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lang w:val="de-DE"/>
              </w:rPr>
            </w:pPr>
            <w:r w:rsidRPr="00096D69">
              <w:rPr>
                <w:sz w:val="22"/>
                <w:szCs w:val="22"/>
                <w:lang w:val="de-DE"/>
              </w:rPr>
              <w:t>• 5 % bei vollständiger Invalidität auf das 250.000,00 übersteigende Vermögen bis maximal € 750 000,00;</w:t>
            </w:r>
          </w:p>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lang w:val="de-DE"/>
              </w:rPr>
            </w:pPr>
            <w:r w:rsidRPr="00096D69">
              <w:rPr>
                <w:sz w:val="22"/>
                <w:szCs w:val="22"/>
                <w:lang w:val="de-DE"/>
              </w:rPr>
              <w:t>• 10 % bei vollstän</w:t>
            </w:r>
            <w:r w:rsidR="00453D03" w:rsidRPr="00096D69">
              <w:rPr>
                <w:sz w:val="22"/>
                <w:szCs w:val="22"/>
                <w:lang w:val="de-DE"/>
              </w:rPr>
              <w:t>diger Invalidität auf das € 750 </w:t>
            </w:r>
            <w:r w:rsidRPr="00096D69">
              <w:rPr>
                <w:sz w:val="22"/>
                <w:szCs w:val="22"/>
                <w:lang w:val="de-DE"/>
              </w:rPr>
              <w:t>000,00 übersteigende Vermögen.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rPr>
            </w:pPr>
            <w:r w:rsidRPr="00096D69">
              <w:rPr>
                <w:sz w:val="22"/>
                <w:szCs w:val="22"/>
              </w:rPr>
              <w:t>3% della invalidi</w:t>
            </w:r>
            <w:r w:rsidR="00821DD8" w:rsidRPr="00096D69">
              <w:rPr>
                <w:sz w:val="22"/>
                <w:szCs w:val="22"/>
              </w:rPr>
              <w:t xml:space="preserve">tà </w:t>
            </w:r>
            <w:r w:rsidRPr="00096D69">
              <w:rPr>
                <w:sz w:val="22"/>
                <w:szCs w:val="22"/>
              </w:rPr>
              <w:t xml:space="preserve">totale </w:t>
            </w:r>
            <w:r w:rsidR="00821DD8" w:rsidRPr="00096D69">
              <w:rPr>
                <w:sz w:val="22"/>
                <w:szCs w:val="22"/>
              </w:rPr>
              <w:t>da 0 a € 250.000,00</w:t>
            </w:r>
          </w:p>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rPr>
            </w:pPr>
            <w:r w:rsidRPr="00096D69">
              <w:rPr>
                <w:sz w:val="22"/>
                <w:szCs w:val="22"/>
              </w:rPr>
              <w:t xml:space="preserve"> 5% della invalidità totale sulla quota parte di capitale eccedente € 250.000,00 fino a € 750.000,00</w:t>
            </w:r>
          </w:p>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rPr>
            </w:pPr>
            <w:r w:rsidRPr="00096D69">
              <w:rPr>
                <w:sz w:val="22"/>
                <w:szCs w:val="22"/>
              </w:rPr>
              <w:t xml:space="preserve"> 10% della invalidità totale sulla quota parte di capitale eccedente € 750.000,00</w:t>
            </w:r>
          </w:p>
        </w:tc>
      </w:tr>
      <w:tr w:rsidR="009162C0" w:rsidRPr="00096D69" w:rsidTr="00C61714">
        <w:trPr>
          <w:trHeight w:val="480"/>
        </w:trPr>
        <w:tc>
          <w:tcPr>
            <w:tcW w:w="4949" w:type="dxa"/>
          </w:tcPr>
          <w:p w:rsidR="009162C0" w:rsidRPr="00096D69" w:rsidRDefault="009162C0" w:rsidP="00096D69">
            <w:pPr>
              <w:tabs>
                <w:tab w:val="left" w:pos="284"/>
              </w:tabs>
              <w:spacing w:before="60" w:after="60"/>
              <w:ind w:firstLine="284"/>
              <w:rPr>
                <w:rFonts w:ascii="Arial" w:hAnsi="Arial" w:cs="Arial"/>
                <w:b/>
                <w:lang w:val="de-DE"/>
              </w:rPr>
            </w:pPr>
            <w:r w:rsidRPr="00096D69">
              <w:rPr>
                <w:rFonts w:ascii="Arial" w:hAnsi="Arial" w:cs="Arial"/>
                <w:b/>
                <w:lang w:val="de-DE"/>
              </w:rPr>
              <w:t>Territorialität</w:t>
            </w:r>
            <w:r w:rsidR="003852B8" w:rsidRPr="00096D69">
              <w:rPr>
                <w:rFonts w:ascii="Arial" w:hAnsi="Arial" w:cs="Arial"/>
                <w:b/>
                <w:lang w:val="de-DE"/>
              </w:rPr>
              <w:t>:</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9162C0" w:rsidRPr="00096D69" w:rsidRDefault="009162C0" w:rsidP="00096D69">
            <w:pPr>
              <w:tabs>
                <w:tab w:val="left" w:pos="284"/>
              </w:tabs>
              <w:spacing w:before="60" w:after="60"/>
              <w:ind w:firstLine="284"/>
              <w:rPr>
                <w:rFonts w:ascii="Arial" w:hAnsi="Arial" w:cs="Arial"/>
                <w:b/>
              </w:rPr>
            </w:pPr>
            <w:r w:rsidRPr="00096D69">
              <w:rPr>
                <w:rFonts w:ascii="Arial" w:hAnsi="Arial" w:cs="Arial"/>
                <w:b/>
              </w:rPr>
              <w:t>Territorialità:</w:t>
            </w:r>
          </w:p>
        </w:tc>
      </w:tr>
      <w:tr w:rsidR="009162C0" w:rsidRPr="00096D69" w:rsidTr="00C61714">
        <w:trPr>
          <w:trHeight w:val="480"/>
        </w:trPr>
        <w:tc>
          <w:tcPr>
            <w:tcW w:w="4949" w:type="dxa"/>
          </w:tcPr>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lang w:val="de-DE"/>
              </w:rPr>
            </w:pPr>
            <w:r w:rsidRPr="00096D69">
              <w:rPr>
                <w:sz w:val="22"/>
                <w:szCs w:val="22"/>
                <w:lang w:val="de-DE"/>
              </w:rPr>
              <w:lastRenderedPageBreak/>
              <w:t>Weltweit</w:t>
            </w:r>
            <w:r w:rsidR="003852B8" w:rsidRPr="00096D69">
              <w:rPr>
                <w:sz w:val="22"/>
                <w:szCs w:val="22"/>
                <w:lang w:val="de-DE"/>
              </w:rPr>
              <w:t>.</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9162C0" w:rsidRPr="00096D69" w:rsidRDefault="009162C0" w:rsidP="00096D69">
            <w:pPr>
              <w:pStyle w:val="ZchnZchnCarattereCarattere"/>
              <w:numPr>
                <w:ilvl w:val="0"/>
                <w:numId w:val="10"/>
              </w:numPr>
              <w:tabs>
                <w:tab w:val="left" w:pos="284"/>
                <w:tab w:val="left" w:pos="318"/>
                <w:tab w:val="left" w:pos="1682"/>
              </w:tabs>
              <w:spacing w:before="60" w:after="60"/>
              <w:ind w:left="0" w:firstLine="284"/>
              <w:rPr>
                <w:sz w:val="22"/>
                <w:szCs w:val="22"/>
              </w:rPr>
            </w:pPr>
            <w:r w:rsidRPr="00096D69">
              <w:rPr>
                <w:sz w:val="22"/>
                <w:szCs w:val="22"/>
              </w:rPr>
              <w:t>Tutto il mondo.</w:t>
            </w:r>
          </w:p>
        </w:tc>
      </w:tr>
      <w:tr w:rsidR="009162C0" w:rsidRPr="00096D69" w:rsidTr="00C61714">
        <w:trPr>
          <w:trHeight w:val="393"/>
        </w:trPr>
        <w:tc>
          <w:tcPr>
            <w:tcW w:w="4949" w:type="dxa"/>
          </w:tcPr>
          <w:p w:rsidR="009162C0" w:rsidRPr="00096D69" w:rsidRDefault="009162C0" w:rsidP="00096D69">
            <w:pPr>
              <w:pStyle w:val="Paragrafoelenco"/>
              <w:widowControl w:val="0"/>
              <w:numPr>
                <w:ilvl w:val="0"/>
                <w:numId w:val="13"/>
              </w:numPr>
              <w:tabs>
                <w:tab w:val="left" w:pos="284"/>
                <w:tab w:val="left" w:pos="318"/>
              </w:tabs>
              <w:autoSpaceDE w:val="0"/>
              <w:autoSpaceDN w:val="0"/>
              <w:adjustRightInd w:val="0"/>
              <w:spacing w:before="60" w:after="60"/>
              <w:ind w:left="0" w:right="-20" w:firstLine="284"/>
              <w:rPr>
                <w:rFonts w:ascii="Arial" w:hAnsi="Arial" w:cs="Arial"/>
                <w:b/>
                <w:bCs/>
                <w:color w:val="000000"/>
                <w:lang w:val="de-DE"/>
              </w:rPr>
            </w:pPr>
            <w:r w:rsidRPr="00096D69">
              <w:rPr>
                <w:rFonts w:ascii="Arial" w:hAnsi="Arial" w:cs="Arial"/>
                <w:b/>
                <w:bCs/>
                <w:color w:val="000000"/>
                <w:lang w:val="de-DE"/>
              </w:rPr>
              <w:t>DAUER UND PRÄMIENZAHLUNG</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9162C0" w:rsidRPr="00096D69" w:rsidRDefault="009162C0" w:rsidP="00096D69">
            <w:pPr>
              <w:pStyle w:val="Paragrafoelenco"/>
              <w:widowControl w:val="0"/>
              <w:numPr>
                <w:ilvl w:val="0"/>
                <w:numId w:val="14"/>
              </w:numPr>
              <w:tabs>
                <w:tab w:val="left" w:pos="284"/>
                <w:tab w:val="left" w:pos="318"/>
              </w:tabs>
              <w:autoSpaceDE w:val="0"/>
              <w:autoSpaceDN w:val="0"/>
              <w:adjustRightInd w:val="0"/>
              <w:spacing w:before="60" w:after="60"/>
              <w:ind w:left="0" w:right="-20" w:firstLine="284"/>
              <w:rPr>
                <w:rFonts w:ascii="Arial" w:hAnsi="Arial" w:cs="Arial"/>
                <w:b/>
                <w:bCs/>
                <w:color w:val="000000"/>
              </w:rPr>
            </w:pPr>
            <w:r w:rsidRPr="00096D69">
              <w:rPr>
                <w:rFonts w:ascii="Arial" w:hAnsi="Arial" w:cs="Arial"/>
                <w:b/>
                <w:bCs/>
                <w:color w:val="000000"/>
              </w:rPr>
              <w:t>DURATA E PAGAMENTO DEL PREMIO</w:t>
            </w:r>
          </w:p>
        </w:tc>
      </w:tr>
      <w:tr w:rsidR="009162C0" w:rsidRPr="00096D69" w:rsidTr="00C61714">
        <w:trPr>
          <w:gridAfter w:val="2"/>
          <w:wAfter w:w="134" w:type="dxa"/>
          <w:trHeight w:val="393"/>
        </w:trPr>
        <w:tc>
          <w:tcPr>
            <w:tcW w:w="4949" w:type="dxa"/>
          </w:tcPr>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lang w:val="de-DE"/>
              </w:rPr>
            </w:pPr>
            <w:r w:rsidRPr="00096D69">
              <w:rPr>
                <w:rFonts w:ascii="Arial" w:hAnsi="Arial" w:cs="Arial"/>
                <w:color w:val="000000"/>
                <w:lang w:val="de-DE"/>
              </w:rPr>
              <w:t>Mit einer teilweisen Ausn</w:t>
            </w:r>
            <w:r w:rsidR="00453D03" w:rsidRPr="00096D69">
              <w:rPr>
                <w:rFonts w:ascii="Arial" w:hAnsi="Arial" w:cs="Arial"/>
                <w:color w:val="000000"/>
                <w:lang w:val="de-DE"/>
              </w:rPr>
              <w:t>ahmeregelung in Bezug auf Art.</w:t>
            </w:r>
            <w:r w:rsidRPr="00096D69">
              <w:rPr>
                <w:rFonts w:ascii="Arial" w:hAnsi="Arial" w:cs="Arial"/>
                <w:color w:val="000000"/>
                <w:lang w:val="de-DE"/>
              </w:rPr>
              <w:t xml:space="preserve"> 1901 des italienischen Zivilgesetzbuchs ist der Vertragsnehmer/Versicherte binnen 60 Tagen ab Erhalt der Police zur Zahlung der ersten Prämienrate verpflichtet, unbeschadet der Gültigkeit des Versicherungsschutzes ab 24 h des in der Police angegebenen Tags. Wenn diese Frist fruchtlos verstreicht, wird der Versicherungsschutz ab 24 h des Zahlungstags wirksam.</w:t>
            </w:r>
          </w:p>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lang w:val="de-DE"/>
              </w:rPr>
            </w:pPr>
            <w:r w:rsidRPr="00096D69">
              <w:rPr>
                <w:rFonts w:ascii="Arial" w:hAnsi="Arial" w:cs="Arial"/>
                <w:color w:val="000000"/>
                <w:lang w:val="de-DE"/>
              </w:rPr>
              <w:t>Die Frist von 60 Tagen ab Erhalt des Dokuments gilt auch für die Zahlung von Nachträgen, die eine Prämie für die Firma mit sich bringen.</w:t>
            </w:r>
          </w:p>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lang w:val="de-DE"/>
              </w:rPr>
            </w:pPr>
            <w:r w:rsidRPr="00096D69">
              <w:rPr>
                <w:rFonts w:ascii="Arial" w:hAnsi="Arial" w:cs="Arial"/>
                <w:color w:val="000000"/>
                <w:lang w:val="de-DE"/>
              </w:rPr>
              <w:t>Wenn der Vertragsnehmer/Versicherte die Prämien der Folgeraten nicht zah</w:t>
            </w:r>
            <w:r w:rsidR="001505F9" w:rsidRPr="00096D69">
              <w:rPr>
                <w:rFonts w:ascii="Arial" w:hAnsi="Arial" w:cs="Arial"/>
                <w:color w:val="000000"/>
                <w:lang w:val="de-DE"/>
              </w:rPr>
              <w:t>lt, wird die Versicherung ab 24</w:t>
            </w:r>
            <w:r w:rsidRPr="00096D69">
              <w:rPr>
                <w:rFonts w:ascii="Arial" w:hAnsi="Arial" w:cs="Arial"/>
                <w:color w:val="000000"/>
                <w:lang w:val="de-DE"/>
              </w:rPr>
              <w:t xml:space="preserve">h des 60. Tages nach dem Ablauftag ausgesetzt und </w:t>
            </w:r>
            <w:r w:rsidR="001505F9" w:rsidRPr="00096D69">
              <w:rPr>
                <w:rFonts w:ascii="Arial" w:hAnsi="Arial" w:cs="Arial"/>
                <w:color w:val="000000"/>
                <w:lang w:val="de-DE"/>
              </w:rPr>
              <w:t>ab 24</w:t>
            </w:r>
            <w:r w:rsidRPr="00096D69">
              <w:rPr>
                <w:rFonts w:ascii="Arial" w:hAnsi="Arial" w:cs="Arial"/>
                <w:color w:val="000000"/>
                <w:lang w:val="de-DE"/>
              </w:rPr>
              <w:t>h des Zahlungstags wieder wirksam, unbeschadet der darauf folgenden Fälligkeiten (Art. 1901 des Zivilgesetzbuchs).</w:t>
            </w:r>
            <w:r w:rsidR="003852B8" w:rsidRPr="00096D69">
              <w:rPr>
                <w:rFonts w:ascii="Arial" w:hAnsi="Arial" w:cs="Arial"/>
                <w:color w:val="000000"/>
                <w:lang w:val="de-DE"/>
              </w:rPr>
              <w:t xml:space="preserve"> </w:t>
            </w:r>
          </w:p>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lang w:val="de-DE"/>
              </w:rPr>
            </w:pPr>
            <w:r w:rsidRPr="00096D69">
              <w:rPr>
                <w:rFonts w:ascii="Arial" w:hAnsi="Arial" w:cs="Arial"/>
                <w:color w:val="000000"/>
                <w:lang w:val="de-DE"/>
              </w:rPr>
              <w:t>Die Prämien können an die Leitung der Gesellschaft bezahlt werden oder an den Geschäftssitz der Agentur, mit der die Police abgeschlossen wurde.</w:t>
            </w:r>
          </w:p>
          <w:p w:rsidR="009162C0" w:rsidRPr="00096D69" w:rsidRDefault="009162C0" w:rsidP="00624292">
            <w:pPr>
              <w:widowControl w:val="0"/>
              <w:tabs>
                <w:tab w:val="left" w:pos="284"/>
                <w:tab w:val="left" w:pos="318"/>
              </w:tabs>
              <w:autoSpaceDE w:val="0"/>
              <w:autoSpaceDN w:val="0"/>
              <w:adjustRightInd w:val="0"/>
              <w:spacing w:before="60" w:after="60"/>
              <w:ind w:right="-20" w:firstLine="284"/>
              <w:jc w:val="both"/>
              <w:rPr>
                <w:rFonts w:ascii="Arial" w:hAnsi="Arial" w:cs="Arial"/>
                <w:color w:val="000000"/>
                <w:lang w:val="de-DE"/>
              </w:rPr>
            </w:pPr>
            <w:r w:rsidRPr="00096D69">
              <w:rPr>
                <w:rFonts w:ascii="Arial" w:hAnsi="Arial" w:cs="Arial"/>
                <w:color w:val="000000"/>
                <w:lang w:val="de-DE"/>
              </w:rPr>
              <w:t xml:space="preserve">Die Police hat eine Gültigkeit von </w:t>
            </w:r>
            <w:r w:rsidR="00624292">
              <w:rPr>
                <w:rFonts w:ascii="Arial" w:hAnsi="Arial" w:cs="Arial"/>
                <w:color w:val="000000"/>
                <w:lang w:val="de-DE"/>
              </w:rPr>
              <w:t>7,5</w:t>
            </w:r>
            <w:r w:rsidRPr="00096D69">
              <w:rPr>
                <w:rFonts w:ascii="Arial" w:hAnsi="Arial" w:cs="Arial"/>
                <w:color w:val="000000"/>
                <w:lang w:val="de-DE"/>
              </w:rPr>
              <w:t xml:space="preserve"> Jahren ab dem Vertragsabschlus</w:t>
            </w:r>
            <w:r w:rsidR="001505F9" w:rsidRPr="00096D69">
              <w:rPr>
                <w:rFonts w:ascii="Arial" w:hAnsi="Arial" w:cs="Arial"/>
                <w:color w:val="000000"/>
                <w:lang w:val="de-DE"/>
              </w:rPr>
              <w:t>sdatum (mit 24</w:t>
            </w:r>
            <w:r w:rsidRPr="00096D69">
              <w:rPr>
                <w:rFonts w:ascii="Arial" w:hAnsi="Arial" w:cs="Arial"/>
                <w:color w:val="000000"/>
                <w:lang w:val="de-DE"/>
              </w:rPr>
              <w:t xml:space="preserve">h des </w:t>
            </w:r>
            <w:r w:rsidR="00442578" w:rsidRPr="00096D69">
              <w:rPr>
                <w:rFonts w:ascii="Arial" w:hAnsi="Arial" w:cs="Arial"/>
                <w:color w:val="000000"/>
                <w:lang w:val="de-DE"/>
              </w:rPr>
              <w:t>30</w:t>
            </w:r>
            <w:r w:rsidR="00624292">
              <w:rPr>
                <w:rFonts w:ascii="Arial" w:hAnsi="Arial" w:cs="Arial"/>
                <w:color w:val="000000"/>
                <w:lang w:val="de-DE"/>
              </w:rPr>
              <w:t>.0</w:t>
            </w:r>
            <w:r w:rsidR="00442578" w:rsidRPr="00096D69">
              <w:rPr>
                <w:rFonts w:ascii="Arial" w:hAnsi="Arial" w:cs="Arial"/>
                <w:color w:val="000000"/>
                <w:lang w:val="de-DE"/>
              </w:rPr>
              <w:t>6</w:t>
            </w:r>
            <w:r w:rsidR="00624292">
              <w:rPr>
                <w:rFonts w:ascii="Arial" w:hAnsi="Arial" w:cs="Arial"/>
                <w:color w:val="000000"/>
                <w:lang w:val="de-DE"/>
              </w:rPr>
              <w:t>.</w:t>
            </w:r>
            <w:r w:rsidRPr="00096D69">
              <w:rPr>
                <w:rFonts w:ascii="Arial" w:hAnsi="Arial" w:cs="Arial"/>
                <w:color w:val="000000"/>
                <w:lang w:val="de-DE"/>
              </w:rPr>
              <w:t>20</w:t>
            </w:r>
            <w:r w:rsidR="00624292">
              <w:rPr>
                <w:rFonts w:ascii="Arial" w:hAnsi="Arial" w:cs="Arial"/>
                <w:color w:val="000000"/>
                <w:lang w:val="de-DE"/>
              </w:rPr>
              <w:t>20</w:t>
            </w:r>
            <w:r w:rsidRPr="00096D69">
              <w:rPr>
                <w:rFonts w:ascii="Arial" w:hAnsi="Arial" w:cs="Arial"/>
                <w:color w:val="000000"/>
                <w:lang w:val="de-DE"/>
              </w:rPr>
              <w:t xml:space="preserve"> angenommen).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r w:rsidRPr="00096D69">
              <w:rPr>
                <w:rFonts w:ascii="Arial" w:hAnsi="Arial" w:cs="Arial"/>
                <w:color w:val="000000"/>
              </w:rPr>
              <w:t>A parziale deroga dell'art. 1901 C.C. il Contraente/Assicurato è tenuto al pagamento della prima rata di premio entro 60 giorni dal ricevimento della polizza, fermo restando l'effetto dell'operatività della copertura dalle ore 24 del giorno indicato in pol</w:t>
            </w:r>
            <w:r w:rsidR="00C56C40" w:rsidRPr="00096D69">
              <w:rPr>
                <w:rFonts w:ascii="Arial" w:hAnsi="Arial" w:cs="Arial"/>
                <w:color w:val="000000"/>
              </w:rPr>
              <w:t>izza. Qualora il pagamento non venga effettuato entro il predetto termine</w:t>
            </w:r>
            <w:r w:rsidRPr="00096D69">
              <w:rPr>
                <w:rFonts w:ascii="Arial" w:hAnsi="Arial" w:cs="Arial"/>
                <w:color w:val="000000"/>
              </w:rPr>
              <w:t>, la copertura avrà effetto dalle ore 24 del giorno del pagamento.</w:t>
            </w:r>
          </w:p>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r w:rsidRPr="00096D69">
              <w:rPr>
                <w:rFonts w:ascii="Arial" w:hAnsi="Arial" w:cs="Arial"/>
                <w:color w:val="000000"/>
              </w:rPr>
              <w:t>Il termine di 60 giorni dal ricevimento del documento, vale anche per il pagamento di appendici comportanti un premio alla firma.</w:t>
            </w:r>
          </w:p>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r w:rsidRPr="00096D69">
              <w:rPr>
                <w:rFonts w:ascii="Arial" w:hAnsi="Arial" w:cs="Arial"/>
                <w:color w:val="000000"/>
              </w:rPr>
              <w:t>Se il Contraente/Assicurato non paga i premi per le rate successive l'assicurazione resta sospesa dalle ore 24 del 60° giorno dopo quello della scadenza e riprende vigore dalle ore 24 del giorno del pagamento ferme le successive scadenze (art. 1901 C.C.).</w:t>
            </w:r>
          </w:p>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r w:rsidRPr="00096D69">
              <w:rPr>
                <w:rFonts w:ascii="Arial" w:hAnsi="Arial" w:cs="Arial"/>
                <w:color w:val="000000"/>
              </w:rPr>
              <w:t>I premi potranno essere pagati alla Direzione della Società o alla sede dell’Agenzia alla quale è assegnata la polizza.</w:t>
            </w:r>
          </w:p>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r w:rsidRPr="00096D69">
              <w:rPr>
                <w:rFonts w:ascii="Arial" w:hAnsi="Arial" w:cs="Arial"/>
                <w:color w:val="000000"/>
              </w:rPr>
              <w:t xml:space="preserve">La polizza avrà una validità di </w:t>
            </w:r>
            <w:r w:rsidR="00624292">
              <w:rPr>
                <w:rFonts w:ascii="Arial" w:hAnsi="Arial" w:cs="Arial"/>
                <w:color w:val="000000"/>
              </w:rPr>
              <w:t>7,5</w:t>
            </w:r>
            <w:r w:rsidRPr="00096D69">
              <w:rPr>
                <w:rFonts w:ascii="Arial" w:hAnsi="Arial" w:cs="Arial"/>
                <w:color w:val="000000"/>
              </w:rPr>
              <w:t xml:space="preserve"> anni a partire dal giorno di stipula del contratto (presunto dalle ore 24,00 del </w:t>
            </w:r>
            <w:r w:rsidR="00442578" w:rsidRPr="00096D69">
              <w:rPr>
                <w:rFonts w:ascii="Arial" w:hAnsi="Arial" w:cs="Arial"/>
                <w:color w:val="000000"/>
              </w:rPr>
              <w:t>30</w:t>
            </w:r>
            <w:r w:rsidRPr="00096D69">
              <w:rPr>
                <w:rFonts w:ascii="Arial" w:hAnsi="Arial" w:cs="Arial"/>
                <w:color w:val="000000"/>
              </w:rPr>
              <w:t>/0</w:t>
            </w:r>
            <w:r w:rsidR="00442578" w:rsidRPr="00096D69">
              <w:rPr>
                <w:rFonts w:ascii="Arial" w:hAnsi="Arial" w:cs="Arial"/>
                <w:color w:val="000000"/>
              </w:rPr>
              <w:t>6</w:t>
            </w:r>
            <w:r w:rsidR="00624292">
              <w:rPr>
                <w:rFonts w:ascii="Arial" w:hAnsi="Arial" w:cs="Arial"/>
                <w:color w:val="000000"/>
              </w:rPr>
              <w:t>/2020</w:t>
            </w:r>
            <w:r w:rsidRPr="00096D69">
              <w:rPr>
                <w:rFonts w:ascii="Arial" w:hAnsi="Arial" w:cs="Arial"/>
                <w:color w:val="000000"/>
              </w:rPr>
              <w:t>).</w:t>
            </w:r>
          </w:p>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p>
        </w:tc>
      </w:tr>
      <w:tr w:rsidR="00C823A4" w:rsidRPr="00096D69" w:rsidTr="00C61714">
        <w:trPr>
          <w:gridAfter w:val="2"/>
          <w:wAfter w:w="134" w:type="dxa"/>
          <w:trHeight w:val="393"/>
        </w:trPr>
        <w:tc>
          <w:tcPr>
            <w:tcW w:w="4949" w:type="dxa"/>
          </w:tcPr>
          <w:p w:rsidR="00C823A4" w:rsidRPr="00096D69" w:rsidRDefault="00C823A4"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lang w:val="de-DE"/>
              </w:rPr>
            </w:pPr>
            <w:r w:rsidRPr="00096D69">
              <w:rPr>
                <w:rFonts w:ascii="Arial" w:hAnsi="Arial" w:cs="Arial"/>
                <w:color w:val="000000"/>
                <w:lang w:val="de-DE"/>
              </w:rPr>
              <w:t>Der BBT SE wird jedoch das Recht zugestanden, jedes Jahr ohne Kosten und mit Vorankündigung von 90 (neunzig) Tagen vom Vertrag zurückzutreten.</w:t>
            </w:r>
          </w:p>
        </w:tc>
        <w:tc>
          <w:tcPr>
            <w:tcW w:w="415" w:type="dxa"/>
          </w:tcPr>
          <w:p w:rsidR="00C823A4" w:rsidRPr="00096D69" w:rsidRDefault="00C823A4"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C823A4" w:rsidRPr="00096D69" w:rsidRDefault="00C823A4"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r w:rsidRPr="00096D69">
              <w:rPr>
                <w:rFonts w:ascii="Arial" w:hAnsi="Arial" w:cs="Arial"/>
                <w:color w:val="000000"/>
              </w:rPr>
              <w:t>Tuttavia a BBT SE è concessa la facoltà di recedere annualmente dal contratto, senza oneri e con preavviso di 90 (novanta) giorni.</w:t>
            </w:r>
          </w:p>
        </w:tc>
      </w:tr>
      <w:tr w:rsidR="00C823A4" w:rsidRPr="00096D69" w:rsidTr="00C61714">
        <w:trPr>
          <w:gridAfter w:val="2"/>
          <w:wAfter w:w="134" w:type="dxa"/>
          <w:trHeight w:val="393"/>
        </w:trPr>
        <w:tc>
          <w:tcPr>
            <w:tcW w:w="4949" w:type="dxa"/>
          </w:tcPr>
          <w:p w:rsidR="00C823A4" w:rsidRPr="00096D69" w:rsidRDefault="00C823A4"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lang w:val="de-DE"/>
              </w:rPr>
            </w:pPr>
            <w:r w:rsidRPr="00096D69">
              <w:rPr>
                <w:rFonts w:ascii="Arial" w:hAnsi="Arial" w:cs="Arial"/>
                <w:color w:val="000000"/>
                <w:lang w:val="de-DE"/>
              </w:rPr>
              <w:t xml:space="preserve">Der Vertragsnehmer kann, falls er es für günstig hält und es den geltenden Gesetzesvorschriften entspricht, mit </w:t>
            </w:r>
            <w:r w:rsidRPr="00096D69">
              <w:rPr>
                <w:rFonts w:ascii="Arial" w:hAnsi="Arial" w:cs="Arial"/>
                <w:color w:val="000000"/>
                <w:lang w:val="de-DE"/>
              </w:rPr>
              <w:lastRenderedPageBreak/>
              <w:t xml:space="preserve">Vorankündigung von mindestens drei Monaten ab dem Ablaufdatum eine </w:t>
            </w:r>
            <w:r w:rsidR="00096D69" w:rsidRPr="00096D69">
              <w:rPr>
                <w:rFonts w:ascii="Arial" w:hAnsi="Arial" w:cs="Arial"/>
                <w:color w:val="000000"/>
                <w:lang w:val="de-DE"/>
              </w:rPr>
              <w:t>Wiederkehr der Leistung</w:t>
            </w:r>
            <w:r w:rsidRPr="00096D69">
              <w:rPr>
                <w:rFonts w:ascii="Arial" w:hAnsi="Arial" w:cs="Arial"/>
                <w:color w:val="000000"/>
                <w:lang w:val="de-DE"/>
              </w:rPr>
              <w:t xml:space="preserve"> für höchstens drei Jahre verlangen.</w:t>
            </w:r>
          </w:p>
        </w:tc>
        <w:tc>
          <w:tcPr>
            <w:tcW w:w="415" w:type="dxa"/>
          </w:tcPr>
          <w:p w:rsidR="00C823A4" w:rsidRPr="00096D69" w:rsidRDefault="00C823A4"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C823A4" w:rsidRPr="00096D69" w:rsidRDefault="00C823A4"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r w:rsidRPr="00096D69">
              <w:rPr>
                <w:rFonts w:ascii="Arial" w:hAnsi="Arial" w:cs="Arial"/>
                <w:color w:val="000000"/>
              </w:rPr>
              <w:t xml:space="preserve">Ove lo ritenga conveniente e qualora sia legittimo in base alla normativa vigente il Contraente ha altresì la facoltà, di richiedere la </w:t>
            </w:r>
            <w:r w:rsidRPr="00096D69">
              <w:rPr>
                <w:rFonts w:ascii="Arial" w:hAnsi="Arial" w:cs="Arial"/>
                <w:color w:val="000000"/>
              </w:rPr>
              <w:lastRenderedPageBreak/>
              <w:t>ripetizione della prestazione, per una durata massima di anni tre, con preavviso di almeno tre mesi dalla scadenza.</w:t>
            </w:r>
          </w:p>
        </w:tc>
      </w:tr>
      <w:tr w:rsidR="009162C0" w:rsidRPr="00096D69" w:rsidTr="00C61714">
        <w:trPr>
          <w:gridAfter w:val="2"/>
          <w:wAfter w:w="134" w:type="dxa"/>
          <w:trHeight w:val="393"/>
        </w:trPr>
        <w:tc>
          <w:tcPr>
            <w:tcW w:w="4949" w:type="dxa"/>
          </w:tcPr>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lang w:val="de-DE"/>
              </w:rPr>
            </w:pPr>
            <w:r w:rsidRPr="00096D69">
              <w:rPr>
                <w:rFonts w:ascii="Arial" w:hAnsi="Arial" w:cs="Arial"/>
                <w:color w:val="000000"/>
                <w:lang w:val="de-DE"/>
              </w:rPr>
              <w:lastRenderedPageBreak/>
              <w:t xml:space="preserve">Zudem ist der Vertragsnehmer berechtigt, mit Vorankündigung von mindestens 30 (dreißig) Tagen vor dem Ablaufdatum von der Gesellschaft eine vorübergehende Verlängerung </w:t>
            </w:r>
            <w:r w:rsidR="006E7D22" w:rsidRPr="00096D69">
              <w:rPr>
                <w:rFonts w:ascii="Arial" w:hAnsi="Arial" w:cs="Arial"/>
                <w:color w:val="000000"/>
                <w:lang w:val="de-DE"/>
              </w:rPr>
              <w:t xml:space="preserve">zu </w:t>
            </w:r>
            <w:r w:rsidRPr="00096D69">
              <w:rPr>
                <w:rFonts w:ascii="Arial" w:hAnsi="Arial" w:cs="Arial"/>
                <w:color w:val="000000"/>
                <w:lang w:val="de-DE"/>
              </w:rPr>
              <w:t xml:space="preserve">verlangen, um die Verfahren </w:t>
            </w:r>
            <w:r w:rsidR="006E7D22" w:rsidRPr="00096D69">
              <w:rPr>
                <w:rFonts w:ascii="Arial" w:hAnsi="Arial" w:cs="Arial"/>
                <w:color w:val="000000"/>
                <w:lang w:val="de-DE"/>
              </w:rPr>
              <w:t>zum Abschluss</w:t>
            </w:r>
            <w:r w:rsidRPr="00096D69">
              <w:rPr>
                <w:rFonts w:ascii="Arial" w:hAnsi="Arial" w:cs="Arial"/>
                <w:color w:val="000000"/>
                <w:lang w:val="de-DE"/>
              </w:rPr>
              <w:t xml:space="preserve"> </w:t>
            </w:r>
            <w:r w:rsidR="006E7D22" w:rsidRPr="00096D69">
              <w:rPr>
                <w:rFonts w:ascii="Arial" w:hAnsi="Arial" w:cs="Arial"/>
                <w:color w:val="000000"/>
                <w:lang w:val="de-DE"/>
              </w:rPr>
              <w:t>einer</w:t>
            </w:r>
            <w:r w:rsidRPr="00096D69">
              <w:rPr>
                <w:rFonts w:ascii="Arial" w:hAnsi="Arial" w:cs="Arial"/>
                <w:color w:val="000000"/>
                <w:lang w:val="de-DE"/>
              </w:rPr>
              <w:t xml:space="preserve"> neuen Versicherung durchzuführen oder </w:t>
            </w:r>
            <w:r w:rsidR="006E7D22" w:rsidRPr="00096D69">
              <w:rPr>
                <w:rFonts w:ascii="Arial" w:hAnsi="Arial" w:cs="Arial"/>
                <w:color w:val="000000"/>
                <w:lang w:val="de-DE"/>
              </w:rPr>
              <w:t>zu vollenden</w:t>
            </w:r>
            <w:r w:rsidRPr="00096D69">
              <w:rPr>
                <w:rFonts w:ascii="Arial" w:hAnsi="Arial" w:cs="Arial"/>
                <w:color w:val="000000"/>
                <w:lang w:val="de-DE"/>
              </w:rPr>
              <w:t>. Die Gesellschaft verpflichtet sich hinsichtlich der Zahlung der entsprechenden Prämienrate, in diesem Fall die Versicherung zu den gleichen Vertrags- und Preisbedingungen für einen Zeitraum von 180 (hundertachtzig) Tagen ab dem Ablaufdatum zu verlängern.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77788D">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r w:rsidRPr="00096D69">
              <w:rPr>
                <w:rFonts w:ascii="Arial" w:hAnsi="Arial" w:cs="Arial"/>
                <w:color w:val="000000"/>
              </w:rPr>
              <w:t xml:space="preserve">E’ inoltre facoltà del Contraente, con preavviso non inferiore a 30 (trenta) giorni antecedenti la scadenza, richiedere alla Società una proroga temporanea della presente assicurazione, finalizzata all’espletamento od al completamento delle procedure di aggiudicazione della nuova assicurazione. La Società, a fronte della  corresponsione del </w:t>
            </w:r>
            <w:r w:rsidR="00432A1E">
              <w:rPr>
                <w:rFonts w:ascii="Arial" w:hAnsi="Arial" w:cs="Arial"/>
                <w:color w:val="000000"/>
              </w:rPr>
              <w:t xml:space="preserve">relativo rateo </w:t>
            </w:r>
            <w:r w:rsidRPr="00096D69">
              <w:rPr>
                <w:rFonts w:ascii="Arial" w:hAnsi="Arial" w:cs="Arial"/>
                <w:color w:val="000000"/>
              </w:rPr>
              <w:t>di premio, si impegna sin d’ora a prorogare in tal caso l’assicurazione alle medesime condizioni contrattuali ed economiche per un periodo di 180 (centottanta) giorni decorrenti dalla scadenza.</w:t>
            </w:r>
          </w:p>
        </w:tc>
      </w:tr>
      <w:tr w:rsidR="003D2258" w:rsidRPr="003D2258" w:rsidTr="00C61714">
        <w:trPr>
          <w:gridAfter w:val="2"/>
          <w:wAfter w:w="134" w:type="dxa"/>
        </w:trPr>
        <w:tc>
          <w:tcPr>
            <w:tcW w:w="4949" w:type="dxa"/>
          </w:tcPr>
          <w:p w:rsidR="009162C0" w:rsidRPr="003D2258" w:rsidRDefault="004A5293" w:rsidP="00096D69">
            <w:pPr>
              <w:widowControl w:val="0"/>
              <w:tabs>
                <w:tab w:val="left" w:pos="284"/>
                <w:tab w:val="left" w:pos="318"/>
              </w:tabs>
              <w:autoSpaceDE w:val="0"/>
              <w:autoSpaceDN w:val="0"/>
              <w:adjustRightInd w:val="0"/>
              <w:spacing w:before="60" w:after="60"/>
              <w:ind w:right="-20" w:firstLine="284"/>
              <w:jc w:val="both"/>
              <w:rPr>
                <w:rFonts w:ascii="Arial" w:hAnsi="Arial" w:cs="Arial"/>
                <w:lang w:val="de-DE"/>
              </w:rPr>
            </w:pPr>
            <w:r w:rsidRPr="003D2258">
              <w:rPr>
                <w:rFonts w:ascii="Arial" w:hAnsi="Arial" w:cs="Arial"/>
                <w:lang w:val="de-DE"/>
              </w:rPr>
              <w:t>Die jährliche Nettoprämi</w:t>
            </w:r>
            <w:r w:rsidR="004C03EC" w:rsidRPr="003D2258">
              <w:rPr>
                <w:rFonts w:ascii="Arial" w:hAnsi="Arial" w:cs="Arial"/>
                <w:lang w:val="de-DE"/>
              </w:rPr>
              <w:t>e wird anhand der angenommenen Bruttol</w:t>
            </w:r>
            <w:r w:rsidRPr="003D2258">
              <w:rPr>
                <w:rFonts w:ascii="Arial" w:hAnsi="Arial" w:cs="Arial"/>
                <w:lang w:val="de-DE"/>
              </w:rPr>
              <w:t>öhne</w:t>
            </w:r>
            <w:r w:rsidR="004C03EC" w:rsidRPr="003D2258">
              <w:rPr>
                <w:rFonts w:ascii="Arial" w:hAnsi="Arial" w:cs="Arial"/>
                <w:lang w:val="de-DE"/>
              </w:rPr>
              <w:t xml:space="preserve"> der Arbeitnehmer bzw. der diesen Gleichgestellten</w:t>
            </w:r>
            <w:r w:rsidRPr="003D2258">
              <w:rPr>
                <w:rFonts w:ascii="Arial" w:hAnsi="Arial" w:cs="Arial"/>
                <w:lang w:val="de-DE"/>
              </w:rPr>
              <w:t xml:space="preserve"> (im Geschäftsjahr 20</w:t>
            </w:r>
            <w:r w:rsidR="00624292" w:rsidRPr="003D2258">
              <w:rPr>
                <w:rFonts w:ascii="Arial" w:hAnsi="Arial" w:cs="Arial"/>
                <w:lang w:val="de-DE"/>
              </w:rPr>
              <w:t>18</w:t>
            </w:r>
            <w:r w:rsidRPr="003D2258">
              <w:rPr>
                <w:rFonts w:ascii="Arial" w:hAnsi="Arial" w:cs="Arial"/>
                <w:lang w:val="de-DE"/>
              </w:rPr>
              <w:t xml:space="preserve"> € </w:t>
            </w:r>
            <w:r w:rsidR="00432A1E" w:rsidRPr="003D2258">
              <w:rPr>
                <w:rFonts w:ascii="Arial" w:hAnsi="Arial" w:cs="Arial"/>
                <w:lang w:val="de-DE"/>
              </w:rPr>
              <w:t>5</w:t>
            </w:r>
            <w:r w:rsidRPr="003D2258">
              <w:rPr>
                <w:rFonts w:ascii="Arial" w:hAnsi="Arial" w:cs="Arial"/>
                <w:lang w:val="de-DE"/>
              </w:rPr>
              <w:t>.</w:t>
            </w:r>
            <w:r w:rsidR="003D2258" w:rsidRPr="003D2258">
              <w:rPr>
                <w:rFonts w:ascii="Arial" w:hAnsi="Arial" w:cs="Arial"/>
                <w:lang w:val="de-DE"/>
              </w:rPr>
              <w:t>520</w:t>
            </w:r>
            <w:r w:rsidRPr="003D2258">
              <w:rPr>
                <w:rFonts w:ascii="Arial" w:hAnsi="Arial" w:cs="Arial"/>
                <w:lang w:val="de-DE"/>
              </w:rPr>
              <w:t>.</w:t>
            </w:r>
            <w:r w:rsidR="003D2258" w:rsidRPr="003D2258">
              <w:rPr>
                <w:rFonts w:ascii="Arial" w:hAnsi="Arial" w:cs="Arial"/>
                <w:lang w:val="de-DE"/>
              </w:rPr>
              <w:t>000</w:t>
            </w:r>
            <w:r w:rsidRPr="003D2258">
              <w:rPr>
                <w:rFonts w:ascii="Arial" w:hAnsi="Arial" w:cs="Arial"/>
                <w:lang w:val="de-DE"/>
              </w:rPr>
              <w:t>,00)</w:t>
            </w:r>
            <w:r w:rsidR="00603EB7" w:rsidRPr="003D2258">
              <w:rPr>
                <w:rFonts w:ascii="Arial" w:hAnsi="Arial" w:cs="Arial"/>
                <w:lang w:val="de-DE"/>
              </w:rPr>
              <w:t>.</w:t>
            </w:r>
            <w:r w:rsidR="004C03EC" w:rsidRPr="003D2258">
              <w:rPr>
                <w:rFonts w:ascii="Arial" w:hAnsi="Arial" w:cs="Arial"/>
                <w:lang w:val="de-DE"/>
              </w:rPr>
              <w:t xml:space="preserve"> </w:t>
            </w:r>
            <w:r w:rsidRPr="003D2258">
              <w:rPr>
                <w:rFonts w:ascii="Arial" w:hAnsi="Arial" w:cs="Arial"/>
                <w:lang w:val="de-DE"/>
              </w:rPr>
              <w:t>Prozentwerte</w:t>
            </w:r>
            <w:r w:rsidR="004C03EC" w:rsidRPr="003D2258">
              <w:rPr>
                <w:rFonts w:ascii="Arial" w:hAnsi="Arial" w:cs="Arial"/>
                <w:lang w:val="de-DE"/>
              </w:rPr>
              <w:t xml:space="preserve"> berechnet</w:t>
            </w:r>
            <w:r w:rsidRPr="003D2258">
              <w:rPr>
                <w:rFonts w:ascii="Arial" w:hAnsi="Arial" w:cs="Arial"/>
                <w:lang w:val="de-DE"/>
              </w:rPr>
              <w:t xml:space="preserve">: </w:t>
            </w:r>
          </w:p>
          <w:p w:rsidR="009162C0" w:rsidRPr="003D2258"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lang w:val="de-DE"/>
              </w:rPr>
            </w:pPr>
          </w:p>
        </w:tc>
        <w:tc>
          <w:tcPr>
            <w:tcW w:w="415" w:type="dxa"/>
          </w:tcPr>
          <w:p w:rsidR="009162C0" w:rsidRPr="003D2258" w:rsidRDefault="009162C0" w:rsidP="00096D69">
            <w:pPr>
              <w:widowControl w:val="0"/>
              <w:tabs>
                <w:tab w:val="left" w:pos="284"/>
              </w:tabs>
              <w:autoSpaceDE w:val="0"/>
              <w:autoSpaceDN w:val="0"/>
              <w:adjustRightInd w:val="0"/>
              <w:spacing w:before="60" w:after="60"/>
              <w:ind w:right="-20" w:firstLine="284"/>
              <w:rPr>
                <w:rFonts w:ascii="Arial" w:hAnsi="Arial" w:cs="Arial"/>
                <w:lang w:val="de-DE"/>
              </w:rPr>
            </w:pPr>
          </w:p>
        </w:tc>
        <w:tc>
          <w:tcPr>
            <w:tcW w:w="4816" w:type="dxa"/>
          </w:tcPr>
          <w:p w:rsidR="004A5293" w:rsidRPr="003D2258" w:rsidRDefault="009162C0" w:rsidP="003D2258">
            <w:pPr>
              <w:widowControl w:val="0"/>
              <w:tabs>
                <w:tab w:val="left" w:pos="284"/>
                <w:tab w:val="left" w:pos="318"/>
              </w:tabs>
              <w:autoSpaceDE w:val="0"/>
              <w:autoSpaceDN w:val="0"/>
              <w:adjustRightInd w:val="0"/>
              <w:spacing w:before="60" w:after="60"/>
              <w:ind w:right="-20" w:firstLine="284"/>
              <w:jc w:val="both"/>
              <w:rPr>
                <w:rFonts w:ascii="Arial" w:hAnsi="Arial" w:cs="Arial"/>
              </w:rPr>
            </w:pPr>
            <w:r w:rsidRPr="003D2258">
              <w:rPr>
                <w:rFonts w:ascii="Arial" w:hAnsi="Arial" w:cs="Arial"/>
              </w:rPr>
              <w:t xml:space="preserve">Il premio imponibile annuo si calcola sulle retribuzioni presunte </w:t>
            </w:r>
            <w:r w:rsidR="00D4629A" w:rsidRPr="003D2258">
              <w:rPr>
                <w:rFonts w:ascii="Arial" w:hAnsi="Arial" w:cs="Arial"/>
              </w:rPr>
              <w:t xml:space="preserve">lorde dei lavoratori o assimilati </w:t>
            </w:r>
            <w:r w:rsidR="00382DFA" w:rsidRPr="003D2258">
              <w:rPr>
                <w:rFonts w:ascii="Arial" w:hAnsi="Arial" w:cs="Arial"/>
              </w:rPr>
              <w:t>(esercizio 20</w:t>
            </w:r>
            <w:r w:rsidR="00624292" w:rsidRPr="003D2258">
              <w:rPr>
                <w:rFonts w:ascii="Arial" w:hAnsi="Arial" w:cs="Arial"/>
              </w:rPr>
              <w:t>18</w:t>
            </w:r>
            <w:r w:rsidR="004A5293" w:rsidRPr="003D2258">
              <w:rPr>
                <w:rFonts w:ascii="Arial" w:hAnsi="Arial" w:cs="Arial"/>
              </w:rPr>
              <w:t xml:space="preserve"> </w:t>
            </w:r>
            <w:r w:rsidRPr="003D2258">
              <w:rPr>
                <w:rFonts w:ascii="Arial" w:hAnsi="Arial" w:cs="Arial"/>
              </w:rPr>
              <w:t xml:space="preserve">pari ad € </w:t>
            </w:r>
            <w:r w:rsidR="003D2258" w:rsidRPr="003D2258">
              <w:rPr>
                <w:rFonts w:ascii="Arial" w:hAnsi="Arial" w:cs="Arial"/>
              </w:rPr>
              <w:t>5</w:t>
            </w:r>
            <w:r w:rsidR="00382DFA" w:rsidRPr="003D2258">
              <w:rPr>
                <w:rFonts w:ascii="Arial" w:hAnsi="Arial" w:cs="Arial"/>
              </w:rPr>
              <w:t>.</w:t>
            </w:r>
            <w:r w:rsidR="003D2258" w:rsidRPr="003D2258">
              <w:rPr>
                <w:rFonts w:ascii="Arial" w:hAnsi="Arial" w:cs="Arial"/>
              </w:rPr>
              <w:t>520</w:t>
            </w:r>
            <w:r w:rsidR="00382DFA" w:rsidRPr="003D2258">
              <w:rPr>
                <w:rFonts w:ascii="Arial" w:hAnsi="Arial" w:cs="Arial"/>
              </w:rPr>
              <w:t>.</w:t>
            </w:r>
            <w:r w:rsidR="003D2258" w:rsidRPr="003D2258">
              <w:rPr>
                <w:rFonts w:ascii="Arial" w:hAnsi="Arial" w:cs="Arial"/>
              </w:rPr>
              <w:t>000</w:t>
            </w:r>
            <w:r w:rsidR="00382DFA" w:rsidRPr="003D2258">
              <w:rPr>
                <w:rFonts w:ascii="Arial" w:hAnsi="Arial" w:cs="Arial"/>
              </w:rPr>
              <w:t>,00</w:t>
            </w:r>
            <w:r w:rsidR="004A5293" w:rsidRPr="003D2258">
              <w:rPr>
                <w:rFonts w:ascii="Arial" w:hAnsi="Arial" w:cs="Arial"/>
              </w:rPr>
              <w:t>)</w:t>
            </w:r>
            <w:r w:rsidR="00603EB7" w:rsidRPr="003D2258">
              <w:rPr>
                <w:rFonts w:ascii="Arial" w:hAnsi="Arial" w:cs="Arial"/>
              </w:rPr>
              <w:t>.</w:t>
            </w:r>
          </w:p>
        </w:tc>
      </w:tr>
      <w:tr w:rsidR="004A5293" w:rsidRPr="00096D69" w:rsidTr="00C61714">
        <w:trPr>
          <w:gridAfter w:val="2"/>
          <w:wAfter w:w="134" w:type="dxa"/>
        </w:trPr>
        <w:tc>
          <w:tcPr>
            <w:tcW w:w="4949" w:type="dxa"/>
          </w:tcPr>
          <w:p w:rsidR="004A5293" w:rsidRPr="00603EB7" w:rsidRDefault="004A5293"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p>
        </w:tc>
        <w:tc>
          <w:tcPr>
            <w:tcW w:w="415" w:type="dxa"/>
          </w:tcPr>
          <w:p w:rsidR="004A5293" w:rsidRPr="00603EB7" w:rsidRDefault="004A5293"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816" w:type="dxa"/>
          </w:tcPr>
          <w:p w:rsidR="00603EB7" w:rsidRPr="00096D69" w:rsidRDefault="00603EB7" w:rsidP="00603EB7">
            <w:pPr>
              <w:widowControl w:val="0"/>
              <w:tabs>
                <w:tab w:val="left" w:pos="284"/>
                <w:tab w:val="left" w:pos="318"/>
              </w:tabs>
              <w:autoSpaceDE w:val="0"/>
              <w:autoSpaceDN w:val="0"/>
              <w:adjustRightInd w:val="0"/>
              <w:spacing w:before="60" w:after="60"/>
              <w:ind w:right="-20"/>
              <w:jc w:val="both"/>
              <w:rPr>
                <w:rFonts w:ascii="Arial" w:hAnsi="Arial" w:cs="Arial"/>
                <w:color w:val="000000"/>
                <w:highlight w:val="yellow"/>
              </w:rPr>
            </w:pPr>
          </w:p>
        </w:tc>
      </w:tr>
      <w:tr w:rsidR="009162C0" w:rsidRPr="00096D69" w:rsidTr="00C61714">
        <w:trPr>
          <w:gridAfter w:val="2"/>
          <w:wAfter w:w="134" w:type="dxa"/>
        </w:trPr>
        <w:tc>
          <w:tcPr>
            <w:tcW w:w="4949" w:type="dxa"/>
          </w:tcPr>
          <w:p w:rsidR="009162C0" w:rsidRPr="00096D69" w:rsidRDefault="009162C0" w:rsidP="00096D69">
            <w:pPr>
              <w:pStyle w:val="Paragrafoelenco"/>
              <w:widowControl w:val="0"/>
              <w:numPr>
                <w:ilvl w:val="0"/>
                <w:numId w:val="14"/>
              </w:numPr>
              <w:tabs>
                <w:tab w:val="left" w:pos="284"/>
                <w:tab w:val="left" w:pos="318"/>
              </w:tabs>
              <w:autoSpaceDE w:val="0"/>
              <w:autoSpaceDN w:val="0"/>
              <w:adjustRightInd w:val="0"/>
              <w:spacing w:before="60" w:after="60"/>
              <w:ind w:left="0" w:right="-20" w:firstLine="284"/>
              <w:rPr>
                <w:rFonts w:ascii="Arial" w:hAnsi="Arial" w:cs="Arial"/>
                <w:b/>
                <w:bCs/>
                <w:color w:val="000000"/>
                <w:lang w:val="de-DE"/>
              </w:rPr>
            </w:pPr>
            <w:r w:rsidRPr="00096D69">
              <w:rPr>
                <w:rFonts w:ascii="Arial" w:hAnsi="Arial" w:cs="Arial"/>
                <w:b/>
                <w:bCs/>
                <w:color w:val="000000"/>
              </w:rPr>
              <w:t xml:space="preserve"> </w:t>
            </w:r>
            <w:r w:rsidRPr="00096D69">
              <w:rPr>
                <w:rFonts w:ascii="Arial" w:hAnsi="Arial" w:cs="Arial"/>
                <w:b/>
                <w:bCs/>
                <w:color w:val="000000"/>
                <w:lang w:val="de-DE"/>
              </w:rPr>
              <w:t>DEFINITIONEN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096D69">
            <w:pPr>
              <w:pStyle w:val="Paragrafoelenco"/>
              <w:widowControl w:val="0"/>
              <w:numPr>
                <w:ilvl w:val="0"/>
                <w:numId w:val="15"/>
              </w:numPr>
              <w:tabs>
                <w:tab w:val="left" w:pos="284"/>
                <w:tab w:val="left" w:pos="318"/>
              </w:tabs>
              <w:autoSpaceDE w:val="0"/>
              <w:autoSpaceDN w:val="0"/>
              <w:adjustRightInd w:val="0"/>
              <w:spacing w:before="60" w:after="60"/>
              <w:ind w:left="0" w:right="-20" w:firstLine="284"/>
              <w:rPr>
                <w:rFonts w:ascii="Arial" w:hAnsi="Arial" w:cs="Arial"/>
                <w:b/>
                <w:bCs/>
                <w:color w:val="000000"/>
                <w:lang w:val="de-DE"/>
              </w:rPr>
            </w:pPr>
            <w:r w:rsidRPr="00096D69">
              <w:rPr>
                <w:rFonts w:ascii="Arial" w:hAnsi="Arial" w:cs="Arial"/>
                <w:b/>
                <w:bCs/>
                <w:color w:val="000000"/>
                <w:lang w:val="de-DE"/>
              </w:rPr>
              <w:t xml:space="preserve"> DEFINIZIONI</w:t>
            </w:r>
          </w:p>
        </w:tc>
      </w:tr>
      <w:tr w:rsidR="009162C0" w:rsidRPr="00096D69" w:rsidTr="00C61714">
        <w:trPr>
          <w:gridAfter w:val="2"/>
          <w:wAfter w:w="134" w:type="dxa"/>
        </w:trPr>
        <w:tc>
          <w:tcPr>
            <w:tcW w:w="4949" w:type="dxa"/>
          </w:tcPr>
          <w:p w:rsidR="007A2448"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 xml:space="preserve">Die Parteien weisen den folgenden Begriffen die hier präzisierten Bedeutungen zu: </w:t>
            </w:r>
          </w:p>
          <w:p w:rsidR="00F24149" w:rsidRPr="00096D69" w:rsidRDefault="00F24149" w:rsidP="00096D69">
            <w:pPr>
              <w:pStyle w:val="Paragrafoelenco"/>
              <w:widowControl w:val="0"/>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unter "Versicherung" versteht man: den Versicherungsvertrag;</w:t>
            </w:r>
          </w:p>
          <w:p w:rsidR="00603EB7" w:rsidRPr="00603EB7" w:rsidRDefault="00087799" w:rsidP="00603EB7">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 xml:space="preserve">unter "Police": </w:t>
            </w:r>
            <w:r w:rsidR="009162C0" w:rsidRPr="00096D69">
              <w:rPr>
                <w:rFonts w:ascii="Arial" w:hAnsi="Arial" w:cs="Arial"/>
                <w:color w:val="000000"/>
                <w:lang w:val="de-DE"/>
              </w:rPr>
              <w:t>das Dokument, das die</w:t>
            </w:r>
          </w:p>
          <w:p w:rsidR="009162C0" w:rsidRPr="00603EB7" w:rsidRDefault="009162C0" w:rsidP="00603EB7">
            <w:pPr>
              <w:widowControl w:val="0"/>
              <w:tabs>
                <w:tab w:val="left" w:pos="284"/>
                <w:tab w:val="left" w:pos="318"/>
              </w:tabs>
              <w:autoSpaceDE w:val="0"/>
              <w:autoSpaceDN w:val="0"/>
              <w:adjustRightInd w:val="0"/>
              <w:spacing w:before="60" w:after="60"/>
              <w:ind w:right="-20"/>
              <w:jc w:val="both"/>
              <w:rPr>
                <w:rFonts w:ascii="Arial" w:hAnsi="Arial" w:cs="Arial"/>
                <w:color w:val="000000"/>
                <w:lang w:val="de-DE"/>
              </w:rPr>
            </w:pPr>
            <w:r w:rsidRPr="00603EB7">
              <w:rPr>
                <w:rFonts w:ascii="Arial" w:hAnsi="Arial" w:cs="Arial"/>
                <w:color w:val="000000"/>
                <w:lang w:val="de-DE"/>
              </w:rPr>
              <w:t>Versicherung belegt;</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unter "Vertragsnehmer": die Person, welche die Versicherung abschließt;</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unter "Versicherter": die Person, deren Unfallrisiko versichert wird;</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unter "Begünstigter": die Person, der im Todesfall des Versicherten die Versicherungssumme auszuzahlen ist;</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lastRenderedPageBreak/>
              <w:t>unter "Gesellschaft": die Versicherungsgesellschaft;</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 xml:space="preserve">unter "Prämie": </w:t>
            </w:r>
            <w:r w:rsidR="00087799" w:rsidRPr="00096D69">
              <w:rPr>
                <w:rFonts w:ascii="Arial" w:hAnsi="Arial" w:cs="Arial"/>
                <w:color w:val="000000"/>
                <w:lang w:val="de-DE"/>
              </w:rPr>
              <w:t>den</w:t>
            </w:r>
            <w:r w:rsidRPr="00096D69">
              <w:rPr>
                <w:rFonts w:ascii="Arial" w:hAnsi="Arial" w:cs="Arial"/>
                <w:color w:val="000000"/>
                <w:lang w:val="de-DE"/>
              </w:rPr>
              <w:t xml:space="preserve"> </w:t>
            </w:r>
            <w:r w:rsidR="007A2448" w:rsidRPr="00096D69">
              <w:rPr>
                <w:rFonts w:ascii="Arial" w:hAnsi="Arial" w:cs="Arial"/>
                <w:color w:val="000000"/>
                <w:lang w:val="de-DE"/>
              </w:rPr>
              <w:t>dem</w:t>
            </w:r>
            <w:r w:rsidRPr="00096D69">
              <w:rPr>
                <w:rFonts w:ascii="Arial" w:hAnsi="Arial" w:cs="Arial"/>
                <w:color w:val="000000"/>
                <w:lang w:val="de-DE"/>
              </w:rPr>
              <w:t xml:space="preserve"> Vertragsnehmer </w:t>
            </w:r>
            <w:r w:rsidR="007A2448" w:rsidRPr="00096D69">
              <w:rPr>
                <w:rFonts w:ascii="Arial" w:hAnsi="Arial" w:cs="Arial"/>
                <w:color w:val="000000"/>
                <w:lang w:val="de-DE"/>
              </w:rPr>
              <w:t>von der</w:t>
            </w:r>
            <w:r w:rsidRPr="00096D69">
              <w:rPr>
                <w:rFonts w:ascii="Arial" w:hAnsi="Arial" w:cs="Arial"/>
                <w:color w:val="000000"/>
                <w:lang w:val="de-DE"/>
              </w:rPr>
              <w:t xml:space="preserve"> Gesellschaft </w:t>
            </w:r>
            <w:r w:rsidR="007A2448" w:rsidRPr="00096D69">
              <w:rPr>
                <w:rFonts w:ascii="Arial" w:hAnsi="Arial" w:cs="Arial"/>
                <w:color w:val="000000"/>
                <w:lang w:val="de-DE"/>
              </w:rPr>
              <w:t>zustehende</w:t>
            </w:r>
            <w:r w:rsidR="00087799" w:rsidRPr="00096D69">
              <w:rPr>
                <w:rFonts w:ascii="Arial" w:hAnsi="Arial" w:cs="Arial"/>
                <w:color w:val="000000"/>
                <w:lang w:val="de-DE"/>
              </w:rPr>
              <w:t>n</w:t>
            </w:r>
            <w:r w:rsidRPr="00096D69">
              <w:rPr>
                <w:rFonts w:ascii="Arial" w:hAnsi="Arial" w:cs="Arial"/>
                <w:color w:val="000000"/>
                <w:lang w:val="de-DE"/>
              </w:rPr>
              <w:t xml:space="preserve"> Betrag;</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unter "Risiko": die Möglichkeit, dass sich der Schadensfall ereignet, und das Schadensausmaß, das sich daraus ergeben kann;</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unter "Schadensfall":  das Zustandekommen des Schadens, für den die Versicherung geleistet wird;</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F24149" w:rsidRPr="00096D69" w:rsidRDefault="00F24149"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L</w:t>
            </w:r>
            <w:r w:rsidR="009162C0" w:rsidRPr="00096D69">
              <w:rPr>
                <w:rFonts w:ascii="Arial" w:hAnsi="Arial" w:cs="Arial"/>
                <w:color w:val="000000"/>
              </w:rPr>
              <w:t>e Parti attribuiscono  il significato  qui precisato</w:t>
            </w:r>
            <w:r w:rsidRPr="00096D69">
              <w:rPr>
                <w:rFonts w:ascii="Arial" w:hAnsi="Arial" w:cs="Arial"/>
                <w:color w:val="000000"/>
              </w:rPr>
              <w:t xml:space="preserve"> alle seguenti parole:</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"Assicurazione": il contratto di assicurazione;</w:t>
            </w:r>
          </w:p>
          <w:p w:rsidR="00603EB7" w:rsidRPr="00603EB7" w:rsidRDefault="009162C0" w:rsidP="00603EB7">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 xml:space="preserve">per "Polizza": il documento che </w:t>
            </w:r>
            <w:r w:rsidR="00F24149" w:rsidRPr="00096D69">
              <w:rPr>
                <w:rFonts w:ascii="Arial" w:hAnsi="Arial" w:cs="Arial"/>
                <w:color w:val="000000"/>
              </w:rPr>
              <w:t>contiene il contratto di</w:t>
            </w:r>
            <w:r w:rsidRPr="00096D69">
              <w:rPr>
                <w:rFonts w:ascii="Arial" w:hAnsi="Arial" w:cs="Arial"/>
                <w:color w:val="000000"/>
              </w:rPr>
              <w:t xml:space="preserve"> l'assicurazione;</w:t>
            </w:r>
          </w:p>
          <w:p w:rsidR="00603EB7" w:rsidRDefault="00603EB7" w:rsidP="00603EB7">
            <w:pPr>
              <w:pStyle w:val="Paragrafoelenco"/>
              <w:widowControl w:val="0"/>
              <w:tabs>
                <w:tab w:val="left" w:pos="284"/>
                <w:tab w:val="left" w:pos="318"/>
              </w:tabs>
              <w:autoSpaceDE w:val="0"/>
              <w:autoSpaceDN w:val="0"/>
              <w:adjustRightInd w:val="0"/>
              <w:spacing w:before="60" w:after="60"/>
              <w:ind w:left="284" w:right="-20"/>
              <w:jc w:val="both"/>
              <w:rPr>
                <w:rFonts w:ascii="Arial" w:hAnsi="Arial" w:cs="Arial"/>
                <w:color w:val="000000"/>
              </w:rPr>
            </w:pP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"Contraente": il soggetto che stipula l'assicurazione;</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 xml:space="preserve">per  "Assicurato": il soggetto </w:t>
            </w:r>
            <w:r w:rsidR="00F24149" w:rsidRPr="00096D69">
              <w:rPr>
                <w:rFonts w:ascii="Arial" w:hAnsi="Arial" w:cs="Arial"/>
                <w:color w:val="000000"/>
              </w:rPr>
              <w:t xml:space="preserve">il cui </w:t>
            </w:r>
            <w:r w:rsidR="00624292">
              <w:rPr>
                <w:rFonts w:ascii="Arial" w:hAnsi="Arial" w:cs="Arial"/>
                <w:color w:val="000000"/>
              </w:rPr>
              <w:t>rischio di infortunio è</w:t>
            </w:r>
            <w:r w:rsidRPr="00096D69">
              <w:rPr>
                <w:rFonts w:ascii="Arial" w:hAnsi="Arial" w:cs="Arial"/>
                <w:color w:val="000000"/>
              </w:rPr>
              <w:t xml:space="preserve"> assicurato;</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"Beneficiario": la</w:t>
            </w:r>
            <w:r w:rsidR="00F24149" w:rsidRPr="00096D69">
              <w:rPr>
                <w:rFonts w:ascii="Arial" w:hAnsi="Arial" w:cs="Arial"/>
                <w:color w:val="000000"/>
              </w:rPr>
              <w:t xml:space="preserve"> </w:t>
            </w:r>
            <w:r w:rsidRPr="00096D69">
              <w:rPr>
                <w:rFonts w:ascii="Arial" w:hAnsi="Arial" w:cs="Arial"/>
                <w:color w:val="000000"/>
              </w:rPr>
              <w:t>persona  a cui deve  essere pagata la somma assicurata in caso di morte dell'Assicurato;</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"Società": l'impresa assicuratrice;</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lastRenderedPageBreak/>
              <w:t>per "Premio": la somma dovuta dal Contraente alla Società;</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"Rischio": la probabilità che si verifichi il sinistro e l'entità dei danni che possono derivarne;</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 xml:space="preserve">per "Sinistro": il verificarsi del fatto  dannoso per il quale </w:t>
            </w:r>
            <w:r w:rsidR="00624292">
              <w:rPr>
                <w:rFonts w:ascii="Arial" w:hAnsi="Arial" w:cs="Arial"/>
                <w:color w:val="000000"/>
              </w:rPr>
              <w:t>è</w:t>
            </w:r>
            <w:r w:rsidRPr="00096D69">
              <w:rPr>
                <w:rFonts w:ascii="Arial" w:hAnsi="Arial" w:cs="Arial"/>
                <w:color w:val="000000"/>
              </w:rPr>
              <w:t xml:space="preserve"> prestata l’assicurazione</w:t>
            </w:r>
          </w:p>
          <w:p w:rsidR="009162C0" w:rsidRPr="00624292" w:rsidRDefault="009162C0" w:rsidP="00624292">
            <w:pPr>
              <w:widowControl w:val="0"/>
              <w:tabs>
                <w:tab w:val="left" w:pos="284"/>
                <w:tab w:val="left" w:pos="318"/>
              </w:tabs>
              <w:autoSpaceDE w:val="0"/>
              <w:autoSpaceDN w:val="0"/>
              <w:adjustRightInd w:val="0"/>
              <w:spacing w:before="60" w:after="60"/>
              <w:ind w:right="-20"/>
              <w:jc w:val="both"/>
              <w:rPr>
                <w:rFonts w:ascii="Arial" w:hAnsi="Arial" w:cs="Arial"/>
                <w:color w:val="000000"/>
              </w:rPr>
            </w:pPr>
          </w:p>
        </w:tc>
      </w:tr>
      <w:tr w:rsidR="009162C0" w:rsidRPr="00096D69" w:rsidTr="00C61714">
        <w:trPr>
          <w:gridAfter w:val="2"/>
          <w:wAfter w:w="134" w:type="dxa"/>
        </w:trPr>
        <w:tc>
          <w:tcPr>
            <w:tcW w:w="4949" w:type="dxa"/>
          </w:tcPr>
          <w:p w:rsidR="009162C0" w:rsidRPr="00096D69" w:rsidRDefault="007A2448"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lastRenderedPageBreak/>
              <w:t xml:space="preserve">unter "Entschädigung": </w:t>
            </w:r>
            <w:r w:rsidR="00087799" w:rsidRPr="00096D69">
              <w:rPr>
                <w:rFonts w:ascii="Arial" w:hAnsi="Arial" w:cs="Arial"/>
                <w:color w:val="000000"/>
                <w:lang w:val="de-DE"/>
              </w:rPr>
              <w:t>den</w:t>
            </w:r>
            <w:r w:rsidR="009162C0" w:rsidRPr="00096D69">
              <w:rPr>
                <w:rFonts w:ascii="Arial" w:hAnsi="Arial" w:cs="Arial"/>
                <w:color w:val="000000"/>
                <w:lang w:val="de-DE"/>
              </w:rPr>
              <w:t xml:space="preserve"> von der Gesellschaft im Schadensfall geschuldete</w:t>
            </w:r>
            <w:r w:rsidR="00087799" w:rsidRPr="00096D69">
              <w:rPr>
                <w:rFonts w:ascii="Arial" w:hAnsi="Arial" w:cs="Arial"/>
                <w:color w:val="000000"/>
                <w:lang w:val="de-DE"/>
              </w:rPr>
              <w:t>n</w:t>
            </w:r>
            <w:r w:rsidR="009162C0" w:rsidRPr="00096D69">
              <w:rPr>
                <w:rFonts w:ascii="Arial" w:hAnsi="Arial" w:cs="Arial"/>
                <w:color w:val="000000"/>
                <w:lang w:val="de-DE"/>
              </w:rPr>
              <w:t xml:space="preserve"> Betrag;</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u</w:t>
            </w:r>
            <w:r w:rsidR="007A2448" w:rsidRPr="00096D69">
              <w:rPr>
                <w:rFonts w:ascii="Arial" w:hAnsi="Arial" w:cs="Arial"/>
                <w:color w:val="000000"/>
                <w:lang w:val="de-DE"/>
              </w:rPr>
              <w:t>nter "dauerhafter Invalidität":</w:t>
            </w:r>
            <w:r w:rsidRPr="00096D69">
              <w:rPr>
                <w:rFonts w:ascii="Arial" w:hAnsi="Arial" w:cs="Arial"/>
                <w:color w:val="000000"/>
                <w:lang w:val="de-DE"/>
              </w:rPr>
              <w:t xml:space="preserve"> eine Invalidität, die dauerhaft und unwiderruflich den vollkommenen oder teilweisen Verlust der allgemeinen Fähigkeit</w:t>
            </w:r>
            <w:r w:rsidR="007A2448" w:rsidRPr="00096D69">
              <w:rPr>
                <w:rFonts w:ascii="Arial" w:hAnsi="Arial" w:cs="Arial"/>
                <w:color w:val="000000"/>
                <w:lang w:val="de-DE"/>
              </w:rPr>
              <w:t xml:space="preserve"> bedeutet, einer Erwerbsarbeit –</w:t>
            </w:r>
            <w:r w:rsidRPr="00096D69">
              <w:rPr>
                <w:rFonts w:ascii="Arial" w:hAnsi="Arial" w:cs="Arial"/>
                <w:color w:val="000000"/>
                <w:lang w:val="de-DE"/>
              </w:rPr>
              <w:t xml:space="preserve"> unabhängig von der Stellung oder des Berufs des Verunglückten </w:t>
            </w:r>
            <w:r w:rsidR="007A2448" w:rsidRPr="00096D69">
              <w:rPr>
                <w:rFonts w:ascii="Arial" w:hAnsi="Arial" w:cs="Arial"/>
                <w:color w:val="000000"/>
                <w:lang w:val="de-DE"/>
              </w:rPr>
              <w:t>–</w:t>
            </w:r>
            <w:r w:rsidRPr="00096D69">
              <w:rPr>
                <w:rFonts w:ascii="Arial" w:hAnsi="Arial" w:cs="Arial"/>
                <w:color w:val="000000"/>
                <w:lang w:val="de-DE"/>
              </w:rPr>
              <w:t xml:space="preserve"> nachzugehen;</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 xml:space="preserve">unter "Verlust </w:t>
            </w:r>
            <w:r w:rsidR="007A2448" w:rsidRPr="00096D69">
              <w:rPr>
                <w:rFonts w:ascii="Arial" w:hAnsi="Arial" w:cs="Arial"/>
                <w:color w:val="000000"/>
                <w:lang w:val="de-DE"/>
              </w:rPr>
              <w:t>einer Gliedmaße</w:t>
            </w:r>
            <w:r w:rsidRPr="00096D69">
              <w:rPr>
                <w:rFonts w:ascii="Arial" w:hAnsi="Arial" w:cs="Arial"/>
                <w:color w:val="000000"/>
                <w:lang w:val="de-DE"/>
              </w:rPr>
              <w:t xml:space="preserve"> oder</w:t>
            </w:r>
            <w:r w:rsidR="007A2448" w:rsidRPr="00096D69">
              <w:rPr>
                <w:rFonts w:ascii="Arial" w:hAnsi="Arial" w:cs="Arial"/>
                <w:color w:val="000000"/>
                <w:lang w:val="de-DE"/>
              </w:rPr>
              <w:t xml:space="preserve"> eines Organs</w:t>
            </w:r>
            <w:r w:rsidRPr="00096D69">
              <w:rPr>
                <w:rFonts w:ascii="Arial" w:hAnsi="Arial" w:cs="Arial"/>
                <w:color w:val="000000"/>
                <w:lang w:val="de-DE"/>
              </w:rPr>
              <w:t xml:space="preserve">": </w:t>
            </w:r>
            <w:r w:rsidR="00087799" w:rsidRPr="00096D69">
              <w:rPr>
                <w:rFonts w:ascii="Arial" w:hAnsi="Arial" w:cs="Arial"/>
                <w:color w:val="000000"/>
                <w:lang w:val="de-DE"/>
              </w:rPr>
              <w:t>den anatomischen</w:t>
            </w:r>
            <w:r w:rsidRPr="00096D69">
              <w:rPr>
                <w:rFonts w:ascii="Arial" w:hAnsi="Arial" w:cs="Arial"/>
                <w:color w:val="000000"/>
                <w:lang w:val="de-DE"/>
              </w:rPr>
              <w:t xml:space="preserve"> bzw. </w:t>
            </w:r>
            <w:r w:rsidR="00087799" w:rsidRPr="00096D69">
              <w:rPr>
                <w:rFonts w:ascii="Arial" w:hAnsi="Arial" w:cs="Arial"/>
                <w:color w:val="000000"/>
                <w:lang w:val="de-DE"/>
              </w:rPr>
              <w:t>vollständigen und unwiderruflichen</w:t>
            </w:r>
            <w:r w:rsidRPr="00096D69">
              <w:rPr>
                <w:rFonts w:ascii="Arial" w:hAnsi="Arial" w:cs="Arial"/>
                <w:color w:val="000000"/>
                <w:lang w:val="de-DE"/>
              </w:rPr>
              <w:t xml:space="preserve"> Verlust der Funktionsfähigkeit </w:t>
            </w:r>
            <w:r w:rsidR="007A2448" w:rsidRPr="00096D69">
              <w:rPr>
                <w:rFonts w:ascii="Arial" w:hAnsi="Arial" w:cs="Arial"/>
                <w:color w:val="000000"/>
                <w:lang w:val="de-DE"/>
              </w:rPr>
              <w:t>der Gliedmaße</w:t>
            </w:r>
            <w:r w:rsidRPr="00096D69">
              <w:rPr>
                <w:rFonts w:ascii="Arial" w:hAnsi="Arial" w:cs="Arial"/>
                <w:color w:val="000000"/>
                <w:lang w:val="de-DE"/>
              </w:rPr>
              <w:t xml:space="preserve"> </w:t>
            </w:r>
            <w:r w:rsidR="007A2448" w:rsidRPr="00096D69">
              <w:rPr>
                <w:rFonts w:ascii="Arial" w:hAnsi="Arial" w:cs="Arial"/>
                <w:color w:val="000000"/>
                <w:lang w:val="de-DE"/>
              </w:rPr>
              <w:t>bzw. des Organs</w:t>
            </w:r>
            <w:r w:rsidRPr="00096D69">
              <w:rPr>
                <w:rFonts w:ascii="Arial" w:hAnsi="Arial" w:cs="Arial"/>
                <w:color w:val="000000"/>
                <w:lang w:val="de-DE"/>
              </w:rPr>
              <w:t>;</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unter "vorübergehender vollständiger Erwerbsunfähigkeit: die vollständige körperliche Unfähigkeit, bis zur Genesung den deklarierten Beschäftigungen nachzugehen;</w:t>
            </w:r>
          </w:p>
          <w:p w:rsidR="009162C0" w:rsidRPr="00096D69" w:rsidRDefault="00087799"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lang w:val="de-DE"/>
              </w:rPr>
            </w:pPr>
            <w:r w:rsidRPr="00096D69">
              <w:rPr>
                <w:rFonts w:ascii="Arial" w:hAnsi="Arial" w:cs="Arial"/>
                <w:color w:val="000000"/>
                <w:lang w:val="de-DE"/>
              </w:rPr>
              <w:t>unter "Selbstbehalt": den</w:t>
            </w:r>
            <w:r w:rsidR="009162C0" w:rsidRPr="00096D69">
              <w:rPr>
                <w:rFonts w:ascii="Arial" w:hAnsi="Arial" w:cs="Arial"/>
                <w:color w:val="000000"/>
                <w:lang w:val="de-DE"/>
              </w:rPr>
              <w:t xml:space="preserve"> unersetzbare</w:t>
            </w:r>
            <w:r w:rsidRPr="00096D69">
              <w:rPr>
                <w:rFonts w:ascii="Arial" w:hAnsi="Arial" w:cs="Arial"/>
                <w:color w:val="000000"/>
                <w:lang w:val="de-DE"/>
              </w:rPr>
              <w:t>n</w:t>
            </w:r>
            <w:r w:rsidR="009162C0" w:rsidRPr="00096D69">
              <w:rPr>
                <w:rFonts w:ascii="Arial" w:hAnsi="Arial" w:cs="Arial"/>
                <w:color w:val="000000"/>
                <w:lang w:val="de-DE"/>
              </w:rPr>
              <w:t xml:space="preserve"> Schadensanteil, der zu Lasten des Versicherten geht.</w:t>
            </w:r>
          </w:p>
        </w:tc>
        <w:tc>
          <w:tcPr>
            <w:tcW w:w="415" w:type="dxa"/>
          </w:tcPr>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lang w:val="de-DE"/>
              </w:rPr>
            </w:pPr>
          </w:p>
        </w:tc>
        <w:tc>
          <w:tcPr>
            <w:tcW w:w="4816" w:type="dxa"/>
          </w:tcPr>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"Indennizzo": la somma dovuta dalla Società in caso di sinistro;</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"Invalidità permanente": l'invalidità  che comporti, in modo permanente e irrimediabile, la perdita totale o parziale della capacità generica di attendere</w:t>
            </w:r>
            <w:r w:rsidR="00D07B95" w:rsidRPr="00096D69">
              <w:rPr>
                <w:rFonts w:ascii="Arial" w:hAnsi="Arial" w:cs="Arial"/>
                <w:color w:val="000000"/>
              </w:rPr>
              <w:t xml:space="preserve"> </w:t>
            </w:r>
            <w:r w:rsidRPr="00096D69">
              <w:rPr>
                <w:rFonts w:ascii="Arial" w:hAnsi="Arial" w:cs="Arial"/>
                <w:color w:val="000000"/>
              </w:rPr>
              <w:t>a qualsiasi  lavoro proficuo, indipendentemente dalla occupazione o professione dell'infortunato;</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"Perdita di un arto o di un organo": perdita anatomica ovvero perdita totale e irrimediabile dell'uso funzionale dell'arto o dell'organo;</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"Inabilità  temporanea  totale": la totale incapacità fisica di attendere alle occupazioni dichiarate, fino a guarigione avvenuta;</w:t>
            </w:r>
          </w:p>
          <w:p w:rsidR="009162C0" w:rsidRPr="00096D69" w:rsidRDefault="009162C0" w:rsidP="00096D69">
            <w:pPr>
              <w:pStyle w:val="Paragrafoelenco"/>
              <w:widowControl w:val="0"/>
              <w:numPr>
                <w:ilvl w:val="0"/>
                <w:numId w:val="10"/>
              </w:numPr>
              <w:tabs>
                <w:tab w:val="left" w:pos="284"/>
                <w:tab w:val="left" w:pos="318"/>
              </w:tabs>
              <w:autoSpaceDE w:val="0"/>
              <w:autoSpaceDN w:val="0"/>
              <w:adjustRightInd w:val="0"/>
              <w:spacing w:before="60" w:after="60"/>
              <w:ind w:left="0" w:right="-20" w:firstLine="284"/>
              <w:jc w:val="both"/>
              <w:rPr>
                <w:rFonts w:ascii="Arial" w:hAnsi="Arial" w:cs="Arial"/>
                <w:color w:val="000000"/>
              </w:rPr>
            </w:pPr>
            <w:r w:rsidRPr="00096D69">
              <w:rPr>
                <w:rFonts w:ascii="Arial" w:hAnsi="Arial" w:cs="Arial"/>
                <w:color w:val="000000"/>
              </w:rPr>
              <w:t>per "Franchigia": la parte del danno indennizzabile che rimane a carico dell'Assicurato.</w:t>
            </w:r>
          </w:p>
          <w:p w:rsidR="009162C0" w:rsidRPr="00096D69" w:rsidRDefault="009162C0" w:rsidP="00096D69">
            <w:pPr>
              <w:widowControl w:val="0"/>
              <w:tabs>
                <w:tab w:val="left" w:pos="284"/>
                <w:tab w:val="left" w:pos="318"/>
              </w:tabs>
              <w:autoSpaceDE w:val="0"/>
              <w:autoSpaceDN w:val="0"/>
              <w:adjustRightInd w:val="0"/>
              <w:spacing w:before="60" w:after="60"/>
              <w:ind w:right="-20" w:firstLine="284"/>
              <w:jc w:val="both"/>
              <w:rPr>
                <w:rFonts w:ascii="Arial" w:hAnsi="Arial" w:cs="Arial"/>
                <w:color w:val="000000"/>
              </w:rPr>
            </w:pPr>
          </w:p>
        </w:tc>
      </w:tr>
      <w:tr w:rsidR="009162C0" w:rsidRPr="00096D69" w:rsidTr="00C61714">
        <w:tc>
          <w:tcPr>
            <w:tcW w:w="4949" w:type="dxa"/>
          </w:tcPr>
          <w:p w:rsidR="009162C0" w:rsidRPr="00096D69" w:rsidRDefault="009162C0" w:rsidP="00096D69">
            <w:pPr>
              <w:pStyle w:val="Paragrafoelenco"/>
              <w:widowControl w:val="0"/>
              <w:numPr>
                <w:ilvl w:val="0"/>
                <w:numId w:val="15"/>
              </w:numPr>
              <w:tabs>
                <w:tab w:val="left" w:pos="284"/>
                <w:tab w:val="left" w:pos="318"/>
              </w:tabs>
              <w:autoSpaceDE w:val="0"/>
              <w:autoSpaceDN w:val="0"/>
              <w:adjustRightInd w:val="0"/>
              <w:spacing w:before="60" w:after="60"/>
              <w:ind w:left="0" w:right="-20" w:firstLine="284"/>
              <w:rPr>
                <w:rFonts w:ascii="Arial" w:hAnsi="Arial" w:cs="Arial"/>
                <w:b/>
                <w:bCs/>
                <w:color w:val="000000"/>
                <w:lang w:val="de-DE"/>
              </w:rPr>
            </w:pPr>
            <w:r w:rsidRPr="00096D69">
              <w:rPr>
                <w:rFonts w:ascii="Arial" w:hAnsi="Arial" w:cs="Arial"/>
                <w:b/>
                <w:bCs/>
                <w:color w:val="000000"/>
                <w:lang w:val="de-DE"/>
              </w:rPr>
              <w:t>ALLGEMEINE NORMEN ZUR REGELUNG DER UNFALLVERSICHERUNG</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9162C0" w:rsidRPr="00096D69" w:rsidRDefault="009162C0" w:rsidP="00096D69">
            <w:pPr>
              <w:pStyle w:val="Paragrafoelenco"/>
              <w:widowControl w:val="0"/>
              <w:numPr>
                <w:ilvl w:val="0"/>
                <w:numId w:val="16"/>
              </w:numPr>
              <w:tabs>
                <w:tab w:val="left" w:pos="284"/>
                <w:tab w:val="left" w:pos="318"/>
              </w:tabs>
              <w:autoSpaceDE w:val="0"/>
              <w:autoSpaceDN w:val="0"/>
              <w:adjustRightInd w:val="0"/>
              <w:spacing w:before="60" w:after="60"/>
              <w:ind w:left="0" w:right="-20" w:firstLine="284"/>
              <w:rPr>
                <w:rFonts w:ascii="Arial" w:hAnsi="Arial" w:cs="Arial"/>
                <w:b/>
                <w:bCs/>
                <w:color w:val="000000"/>
              </w:rPr>
            </w:pPr>
            <w:r w:rsidRPr="00096D69">
              <w:rPr>
                <w:rFonts w:ascii="Arial" w:hAnsi="Arial" w:cs="Arial"/>
                <w:b/>
                <w:bCs/>
                <w:color w:val="000000"/>
              </w:rPr>
              <w:t>NORME CHE REGOLANO L'ASSICURAZIONE INFORTUNI IN GENERALE</w:t>
            </w:r>
          </w:p>
        </w:tc>
      </w:tr>
      <w:tr w:rsidR="003852B8" w:rsidRPr="00096D69" w:rsidTr="00C61714">
        <w:tc>
          <w:tcPr>
            <w:tcW w:w="4949" w:type="dxa"/>
          </w:tcPr>
          <w:p w:rsidR="003852B8" w:rsidRPr="00096D69" w:rsidRDefault="003852B8" w:rsidP="00096D69">
            <w:pPr>
              <w:pStyle w:val="Paragrafoelenco"/>
              <w:widowControl w:val="0"/>
              <w:numPr>
                <w:ilvl w:val="0"/>
                <w:numId w:val="20"/>
              </w:numPr>
              <w:tabs>
                <w:tab w:val="left" w:pos="284"/>
              </w:tabs>
              <w:autoSpaceDE w:val="0"/>
              <w:autoSpaceDN w:val="0"/>
              <w:adjustRightInd w:val="0"/>
              <w:spacing w:before="60" w:after="60"/>
              <w:ind w:left="0" w:right="-35" w:firstLine="284"/>
              <w:rPr>
                <w:rFonts w:ascii="Arial" w:hAnsi="Arial" w:cs="Arial"/>
                <w:b/>
                <w:bCs/>
                <w:color w:val="000000"/>
                <w:spacing w:val="-1"/>
                <w:position w:val="-1"/>
                <w:lang w:val="de-DE"/>
              </w:rPr>
            </w:pPr>
            <w:r w:rsidRPr="00096D69">
              <w:rPr>
                <w:rFonts w:ascii="Arial" w:hAnsi="Arial" w:cs="Arial"/>
                <w:b/>
                <w:bCs/>
                <w:color w:val="000000"/>
                <w:spacing w:val="-1"/>
                <w:position w:val="-1"/>
                <w:lang w:val="de-DE"/>
              </w:rPr>
              <w:t>Versicherungsänderungen</w:t>
            </w:r>
          </w:p>
        </w:tc>
        <w:tc>
          <w:tcPr>
            <w:tcW w:w="415" w:type="dxa"/>
          </w:tcPr>
          <w:p w:rsidR="003852B8" w:rsidRPr="00096D69" w:rsidRDefault="003852B8"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3852B8" w:rsidRPr="00096D69" w:rsidRDefault="003852B8" w:rsidP="00096D69">
            <w:pPr>
              <w:pStyle w:val="Paragrafoelenco"/>
              <w:widowControl w:val="0"/>
              <w:numPr>
                <w:ilvl w:val="0"/>
                <w:numId w:val="18"/>
              </w:numPr>
              <w:tabs>
                <w:tab w:val="left" w:pos="284"/>
              </w:tabs>
              <w:autoSpaceDE w:val="0"/>
              <w:autoSpaceDN w:val="0"/>
              <w:adjustRightInd w:val="0"/>
              <w:spacing w:before="60" w:after="60"/>
              <w:ind w:left="0" w:right="-35" w:firstLine="284"/>
              <w:rPr>
                <w:rFonts w:ascii="Arial" w:hAnsi="Arial" w:cs="Arial"/>
                <w:b/>
                <w:bCs/>
                <w:color w:val="000000"/>
                <w:spacing w:val="-1"/>
                <w:position w:val="-1"/>
              </w:rPr>
            </w:pPr>
            <w:r w:rsidRPr="00096D69">
              <w:rPr>
                <w:rFonts w:ascii="Arial" w:hAnsi="Arial" w:cs="Arial"/>
                <w:b/>
                <w:bCs/>
                <w:color w:val="000000"/>
                <w:spacing w:val="-1"/>
                <w:position w:val="-1"/>
              </w:rPr>
              <w:t>Modifiche dell'assicurazione</w:t>
            </w:r>
          </w:p>
        </w:tc>
      </w:tr>
      <w:tr w:rsidR="009162C0" w:rsidRPr="00096D69" w:rsidTr="00C61714">
        <w:tc>
          <w:tcPr>
            <w:tcW w:w="4949" w:type="dxa"/>
          </w:tcPr>
          <w:p w:rsidR="009162C0" w:rsidRPr="00096D69" w:rsidRDefault="009162C0" w:rsidP="00096D69">
            <w:pPr>
              <w:widowControl w:val="0"/>
              <w:tabs>
                <w:tab w:val="left" w:pos="284"/>
              </w:tabs>
              <w:autoSpaceDE w:val="0"/>
              <w:autoSpaceDN w:val="0"/>
              <w:adjustRightInd w:val="0"/>
              <w:spacing w:before="60" w:after="60"/>
              <w:ind w:right="-35" w:firstLine="284"/>
              <w:rPr>
                <w:rFonts w:ascii="Arial" w:hAnsi="Arial" w:cs="Arial"/>
                <w:bCs/>
                <w:color w:val="000000"/>
                <w:spacing w:val="-1"/>
                <w:position w:val="-1"/>
                <w:lang w:val="de-DE"/>
              </w:rPr>
            </w:pPr>
            <w:r w:rsidRPr="00096D69">
              <w:rPr>
                <w:rFonts w:ascii="Arial" w:hAnsi="Arial" w:cs="Arial"/>
                <w:bCs/>
                <w:color w:val="000000"/>
                <w:spacing w:val="-1"/>
                <w:position w:val="-1"/>
                <w:lang w:val="de-DE"/>
              </w:rPr>
              <w:t xml:space="preserve">Eventuelle Änderungen der Versicherung müssen schriftlich </w:t>
            </w:r>
            <w:r w:rsidR="00087799" w:rsidRPr="00096D69">
              <w:rPr>
                <w:rFonts w:ascii="Arial" w:hAnsi="Arial" w:cs="Arial"/>
                <w:bCs/>
                <w:color w:val="000000"/>
                <w:spacing w:val="-1"/>
                <w:position w:val="-1"/>
                <w:lang w:val="de-DE"/>
              </w:rPr>
              <w:t>belegt</w:t>
            </w:r>
            <w:r w:rsidRPr="00096D69">
              <w:rPr>
                <w:rFonts w:ascii="Arial" w:hAnsi="Arial" w:cs="Arial"/>
                <w:bCs/>
                <w:color w:val="000000"/>
                <w:spacing w:val="-1"/>
                <w:position w:val="-1"/>
                <w:lang w:val="de-DE"/>
              </w:rPr>
              <w:t xml:space="preserve"> werden.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9162C0" w:rsidRPr="00096D69" w:rsidRDefault="009162C0" w:rsidP="00096D69">
            <w:pPr>
              <w:widowControl w:val="0"/>
              <w:tabs>
                <w:tab w:val="left" w:pos="284"/>
              </w:tabs>
              <w:autoSpaceDE w:val="0"/>
              <w:autoSpaceDN w:val="0"/>
              <w:adjustRightInd w:val="0"/>
              <w:spacing w:before="60" w:after="60"/>
              <w:ind w:right="-35" w:firstLine="284"/>
              <w:rPr>
                <w:rFonts w:ascii="Arial" w:hAnsi="Arial" w:cs="Arial"/>
                <w:bCs/>
                <w:color w:val="000000"/>
                <w:spacing w:val="-1"/>
                <w:position w:val="-1"/>
              </w:rPr>
            </w:pPr>
            <w:r w:rsidRPr="00096D69">
              <w:rPr>
                <w:rFonts w:ascii="Arial" w:hAnsi="Arial" w:cs="Arial"/>
                <w:bCs/>
                <w:color w:val="000000"/>
                <w:spacing w:val="-1"/>
                <w:position w:val="-1"/>
              </w:rPr>
              <w:t>Le eventuali modifiche dell'assicurazione devono essere provate per iscritto.</w:t>
            </w:r>
          </w:p>
        </w:tc>
      </w:tr>
      <w:tr w:rsidR="009162C0" w:rsidRPr="00096D69" w:rsidTr="00C61714">
        <w:trPr>
          <w:gridAfter w:val="2"/>
          <w:wAfter w:w="134" w:type="dxa"/>
        </w:trPr>
        <w:tc>
          <w:tcPr>
            <w:tcW w:w="4949" w:type="dxa"/>
          </w:tcPr>
          <w:p w:rsidR="009162C0" w:rsidRPr="00096D69" w:rsidRDefault="00297AA5" w:rsidP="00096D69">
            <w:pPr>
              <w:pStyle w:val="Paragrafoelenco"/>
              <w:widowControl w:val="0"/>
              <w:numPr>
                <w:ilvl w:val="0"/>
                <w:numId w:val="20"/>
              </w:numPr>
              <w:tabs>
                <w:tab w:val="left" w:pos="284"/>
              </w:tabs>
              <w:autoSpaceDE w:val="0"/>
              <w:autoSpaceDN w:val="0"/>
              <w:adjustRightInd w:val="0"/>
              <w:spacing w:before="60" w:after="60"/>
              <w:ind w:left="0" w:right="-35" w:firstLine="284"/>
              <w:rPr>
                <w:rFonts w:ascii="Arial" w:hAnsi="Arial" w:cs="Arial"/>
                <w:b/>
                <w:bCs/>
                <w:color w:val="000000"/>
                <w:spacing w:val="-1"/>
                <w:position w:val="-1"/>
                <w:lang w:val="de-DE"/>
              </w:rPr>
            </w:pPr>
            <w:r w:rsidRPr="00096D69">
              <w:rPr>
                <w:rFonts w:ascii="Arial" w:hAnsi="Arial" w:cs="Arial"/>
                <w:b/>
                <w:bCs/>
                <w:color w:val="000000"/>
                <w:spacing w:val="-1"/>
                <w:position w:val="-1"/>
                <w:lang w:val="de-DE"/>
              </w:rPr>
              <w:lastRenderedPageBreak/>
              <w:t xml:space="preserve">Pflichten der BBT SE im Schadensfall </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b/>
                <w:bCs/>
                <w:color w:val="000000"/>
                <w:spacing w:val="-1"/>
                <w:position w:val="-1"/>
                <w:lang w:val="de-DE"/>
              </w:rPr>
            </w:pPr>
          </w:p>
        </w:tc>
        <w:tc>
          <w:tcPr>
            <w:tcW w:w="4816" w:type="dxa"/>
          </w:tcPr>
          <w:p w:rsidR="009162C0" w:rsidRPr="00096D69" w:rsidRDefault="00297AA5" w:rsidP="00096D69">
            <w:pPr>
              <w:pStyle w:val="Paragrafoelenco"/>
              <w:widowControl w:val="0"/>
              <w:numPr>
                <w:ilvl w:val="0"/>
                <w:numId w:val="18"/>
              </w:numPr>
              <w:tabs>
                <w:tab w:val="left" w:pos="284"/>
              </w:tabs>
              <w:autoSpaceDE w:val="0"/>
              <w:autoSpaceDN w:val="0"/>
              <w:adjustRightInd w:val="0"/>
              <w:spacing w:before="60" w:after="60"/>
              <w:ind w:left="0" w:right="-35" w:firstLine="284"/>
              <w:rPr>
                <w:rFonts w:ascii="Arial" w:hAnsi="Arial" w:cs="Arial"/>
                <w:b/>
                <w:bCs/>
                <w:color w:val="000000"/>
                <w:spacing w:val="-1"/>
                <w:position w:val="-1"/>
              </w:rPr>
            </w:pPr>
            <w:r w:rsidRPr="00096D69">
              <w:rPr>
                <w:rFonts w:ascii="Arial" w:hAnsi="Arial" w:cs="Arial"/>
                <w:b/>
                <w:bCs/>
                <w:color w:val="000000"/>
                <w:spacing w:val="-1"/>
                <w:position w:val="-1"/>
              </w:rPr>
              <w:t xml:space="preserve">Obblighi di BBT se in  caso  di Sinistro </w:t>
            </w:r>
          </w:p>
        </w:tc>
      </w:tr>
      <w:tr w:rsidR="009162C0" w:rsidRPr="00096D69" w:rsidTr="00C61714">
        <w:trPr>
          <w:gridAfter w:val="2"/>
          <w:wAfter w:w="134" w:type="dxa"/>
          <w:trHeight w:val="1734"/>
        </w:trPr>
        <w:tc>
          <w:tcPr>
            <w:tcW w:w="4949" w:type="dxa"/>
          </w:tcPr>
          <w:p w:rsidR="009162C0" w:rsidRPr="00096D69" w:rsidRDefault="009162C0" w:rsidP="00096D69">
            <w:pPr>
              <w:widowControl w:val="0"/>
              <w:tabs>
                <w:tab w:val="left" w:pos="284"/>
              </w:tabs>
              <w:autoSpaceDE w:val="0"/>
              <w:autoSpaceDN w:val="0"/>
              <w:adjustRightInd w:val="0"/>
              <w:spacing w:before="60" w:after="60"/>
              <w:ind w:right="-35" w:firstLine="284"/>
              <w:jc w:val="both"/>
              <w:rPr>
                <w:rFonts w:ascii="Arial" w:hAnsi="Arial" w:cs="Arial"/>
                <w:bCs/>
                <w:color w:val="000000"/>
                <w:spacing w:val="-1"/>
                <w:position w:val="-1"/>
                <w:lang w:val="de-DE"/>
              </w:rPr>
            </w:pPr>
            <w:r w:rsidRPr="00096D69">
              <w:rPr>
                <w:rFonts w:ascii="Arial" w:hAnsi="Arial" w:cs="Arial"/>
                <w:bCs/>
                <w:color w:val="000000"/>
                <w:spacing w:val="-1"/>
                <w:position w:val="-1"/>
                <w:lang w:val="de-DE"/>
              </w:rPr>
              <w:t>Bei einem Schaden hat der Vertragsnehmer die Gesellschaft darüber binnen 15 Tagen ab dem Zeitpunkt, an dem er ihn bemerkt hat, schriftlich</w:t>
            </w:r>
            <w:r w:rsidR="007A2448" w:rsidRPr="00096D69">
              <w:rPr>
                <w:rFonts w:ascii="Arial" w:hAnsi="Arial" w:cs="Arial"/>
                <w:bCs/>
                <w:color w:val="000000"/>
                <w:spacing w:val="-1"/>
                <w:position w:val="-1"/>
                <w:lang w:val="de-DE"/>
              </w:rPr>
              <w:t xml:space="preserve"> zu</w:t>
            </w:r>
            <w:r w:rsidRPr="00096D69">
              <w:rPr>
                <w:rFonts w:ascii="Arial" w:hAnsi="Arial" w:cs="Arial"/>
                <w:bCs/>
                <w:color w:val="000000"/>
                <w:spacing w:val="-1"/>
                <w:position w:val="-1"/>
                <w:lang w:val="de-DE"/>
              </w:rPr>
              <w:t xml:space="preserve"> informieren (auch via E-Mail oder Fax möglich), ausgenommen, er verfügt über einen triftigen Grund. </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jc w:val="both"/>
              <w:rPr>
                <w:rFonts w:ascii="Arial" w:hAnsi="Arial" w:cs="Arial"/>
                <w:color w:val="2B2B2B"/>
                <w:lang w:val="de-DE"/>
              </w:rPr>
            </w:pPr>
          </w:p>
        </w:tc>
        <w:tc>
          <w:tcPr>
            <w:tcW w:w="4816" w:type="dxa"/>
          </w:tcPr>
          <w:p w:rsidR="00821DD8" w:rsidRPr="00096D69" w:rsidRDefault="009162C0" w:rsidP="00096D69">
            <w:pPr>
              <w:widowControl w:val="0"/>
              <w:tabs>
                <w:tab w:val="left" w:pos="284"/>
              </w:tabs>
              <w:autoSpaceDE w:val="0"/>
              <w:autoSpaceDN w:val="0"/>
              <w:adjustRightInd w:val="0"/>
              <w:spacing w:before="60" w:after="60"/>
              <w:ind w:right="-35" w:firstLine="284"/>
              <w:jc w:val="both"/>
              <w:rPr>
                <w:rFonts w:ascii="Arial" w:hAnsi="Arial" w:cs="Arial"/>
                <w:bCs/>
                <w:color w:val="000000"/>
                <w:spacing w:val="-1"/>
                <w:position w:val="-1"/>
              </w:rPr>
            </w:pPr>
            <w:r w:rsidRPr="00096D69">
              <w:rPr>
                <w:rFonts w:ascii="Arial" w:hAnsi="Arial" w:cs="Arial"/>
                <w:bCs/>
                <w:color w:val="000000"/>
                <w:spacing w:val="-1"/>
                <w:position w:val="-1"/>
              </w:rPr>
              <w:t>In caso di sinistro, il Contraente deve da</w:t>
            </w:r>
            <w:r w:rsidR="00B50A0D" w:rsidRPr="00096D69">
              <w:rPr>
                <w:rFonts w:ascii="Arial" w:hAnsi="Arial" w:cs="Arial"/>
                <w:bCs/>
                <w:color w:val="000000"/>
                <w:spacing w:val="-1"/>
                <w:position w:val="-1"/>
              </w:rPr>
              <w:t>r</w:t>
            </w:r>
            <w:r w:rsidR="00624292">
              <w:rPr>
                <w:rFonts w:ascii="Arial" w:hAnsi="Arial" w:cs="Arial"/>
                <w:bCs/>
                <w:color w:val="000000"/>
                <w:spacing w:val="-1"/>
                <w:position w:val="-1"/>
              </w:rPr>
              <w:t>n</w:t>
            </w:r>
            <w:r w:rsidRPr="00096D69">
              <w:rPr>
                <w:rFonts w:ascii="Arial" w:hAnsi="Arial" w:cs="Arial"/>
                <w:bCs/>
                <w:color w:val="000000"/>
                <w:spacing w:val="-1"/>
                <w:position w:val="-1"/>
              </w:rPr>
              <w:t xml:space="preserve">e avviso scritto alla Società (possibile anche con mail o fax) entro 15 giorni da quando ne ha avuto conoscenza salvo giustificato motivo. </w:t>
            </w:r>
          </w:p>
        </w:tc>
      </w:tr>
      <w:tr w:rsidR="00DD5757" w:rsidRPr="00096D69" w:rsidTr="00C61714">
        <w:trPr>
          <w:gridAfter w:val="2"/>
          <w:wAfter w:w="134" w:type="dxa"/>
        </w:trPr>
        <w:tc>
          <w:tcPr>
            <w:tcW w:w="4949" w:type="dxa"/>
          </w:tcPr>
          <w:p w:rsidR="00DD5757" w:rsidRPr="00096D69" w:rsidRDefault="004C03EC" w:rsidP="00096D69">
            <w:pPr>
              <w:pStyle w:val="Paragrafoelenco"/>
              <w:widowControl w:val="0"/>
              <w:numPr>
                <w:ilvl w:val="0"/>
                <w:numId w:val="20"/>
              </w:numPr>
              <w:tabs>
                <w:tab w:val="left" w:pos="284"/>
              </w:tabs>
              <w:autoSpaceDE w:val="0"/>
              <w:autoSpaceDN w:val="0"/>
              <w:adjustRightInd w:val="0"/>
              <w:spacing w:before="60" w:after="60"/>
              <w:ind w:left="0" w:right="-35" w:firstLine="284"/>
              <w:rPr>
                <w:rFonts w:ascii="Arial" w:hAnsi="Arial" w:cs="Arial"/>
                <w:b/>
                <w:bCs/>
                <w:color w:val="000000"/>
                <w:spacing w:val="-1"/>
                <w:position w:val="-1"/>
              </w:rPr>
            </w:pPr>
            <w:proofErr w:type="spellStart"/>
            <w:r w:rsidRPr="00096D69">
              <w:rPr>
                <w:rFonts w:ascii="Arial" w:hAnsi="Arial" w:cs="Arial"/>
                <w:b/>
                <w:bCs/>
                <w:color w:val="000000"/>
                <w:spacing w:val="-1"/>
                <w:position w:val="-1"/>
              </w:rPr>
              <w:t>Rücktritt</w:t>
            </w:r>
            <w:proofErr w:type="spellEnd"/>
            <w:r w:rsidRPr="00096D69">
              <w:rPr>
                <w:rFonts w:ascii="Arial" w:hAnsi="Arial" w:cs="Arial"/>
                <w:b/>
                <w:bCs/>
                <w:color w:val="000000"/>
                <w:spacing w:val="-1"/>
                <w:position w:val="-1"/>
              </w:rPr>
              <w:t xml:space="preserve"> </w:t>
            </w:r>
            <w:proofErr w:type="spellStart"/>
            <w:r w:rsidRPr="00096D69">
              <w:rPr>
                <w:rFonts w:ascii="Arial" w:hAnsi="Arial" w:cs="Arial"/>
                <w:b/>
                <w:bCs/>
                <w:color w:val="000000"/>
                <w:spacing w:val="-1"/>
                <w:position w:val="-1"/>
              </w:rPr>
              <w:t>i</w:t>
            </w:r>
            <w:r w:rsidR="00297AA5" w:rsidRPr="00096D69">
              <w:rPr>
                <w:rFonts w:ascii="Arial" w:hAnsi="Arial" w:cs="Arial"/>
                <w:b/>
                <w:bCs/>
                <w:color w:val="000000"/>
                <w:spacing w:val="-1"/>
                <w:position w:val="-1"/>
              </w:rPr>
              <w:t>m</w:t>
            </w:r>
            <w:proofErr w:type="spellEnd"/>
            <w:r w:rsidR="00297AA5" w:rsidRPr="00096D69">
              <w:rPr>
                <w:rFonts w:ascii="Arial" w:hAnsi="Arial" w:cs="Arial"/>
                <w:b/>
                <w:bCs/>
                <w:color w:val="000000"/>
                <w:spacing w:val="-1"/>
                <w:position w:val="-1"/>
              </w:rPr>
              <w:t xml:space="preserve"> </w:t>
            </w:r>
            <w:r w:rsidR="00297AA5" w:rsidRPr="00096D69">
              <w:rPr>
                <w:rFonts w:ascii="Arial" w:hAnsi="Arial" w:cs="Arial"/>
                <w:b/>
                <w:bCs/>
                <w:color w:val="000000"/>
                <w:spacing w:val="-1"/>
                <w:position w:val="-1"/>
                <w:lang w:val="de-DE"/>
              </w:rPr>
              <w:t>Schadensfall</w:t>
            </w:r>
          </w:p>
        </w:tc>
        <w:tc>
          <w:tcPr>
            <w:tcW w:w="415" w:type="dxa"/>
          </w:tcPr>
          <w:p w:rsidR="00DD5757" w:rsidRPr="00096D69" w:rsidRDefault="00DD5757" w:rsidP="00096D69">
            <w:pPr>
              <w:widowControl w:val="0"/>
              <w:tabs>
                <w:tab w:val="left" w:pos="284"/>
              </w:tabs>
              <w:autoSpaceDE w:val="0"/>
              <w:autoSpaceDN w:val="0"/>
              <w:adjustRightInd w:val="0"/>
              <w:spacing w:before="60" w:after="60"/>
              <w:ind w:right="-20" w:firstLine="284"/>
              <w:jc w:val="both"/>
              <w:rPr>
                <w:rFonts w:ascii="Arial" w:hAnsi="Arial" w:cs="Arial"/>
                <w:color w:val="2B2B2B"/>
              </w:rPr>
            </w:pPr>
          </w:p>
        </w:tc>
        <w:tc>
          <w:tcPr>
            <w:tcW w:w="4816" w:type="dxa"/>
          </w:tcPr>
          <w:p w:rsidR="00DD5757" w:rsidRPr="00096D69" w:rsidRDefault="00297AA5" w:rsidP="00096D69">
            <w:pPr>
              <w:pStyle w:val="Paragrafoelenco"/>
              <w:widowControl w:val="0"/>
              <w:numPr>
                <w:ilvl w:val="0"/>
                <w:numId w:val="18"/>
              </w:numPr>
              <w:tabs>
                <w:tab w:val="left" w:pos="284"/>
              </w:tabs>
              <w:autoSpaceDE w:val="0"/>
              <w:autoSpaceDN w:val="0"/>
              <w:adjustRightInd w:val="0"/>
              <w:spacing w:before="60" w:after="60"/>
              <w:ind w:left="0" w:right="-35" w:firstLine="284"/>
              <w:rPr>
                <w:rFonts w:ascii="Arial" w:hAnsi="Arial" w:cs="Arial"/>
                <w:b/>
                <w:bCs/>
                <w:color w:val="000000"/>
                <w:spacing w:val="-1"/>
                <w:position w:val="-1"/>
              </w:rPr>
            </w:pPr>
            <w:r w:rsidRPr="00096D69">
              <w:rPr>
                <w:rFonts w:ascii="Arial" w:hAnsi="Arial" w:cs="Arial"/>
                <w:b/>
                <w:bCs/>
                <w:color w:val="000000"/>
                <w:spacing w:val="-1"/>
                <w:position w:val="-1"/>
              </w:rPr>
              <w:t>Disdetta in caso di sinistro</w:t>
            </w:r>
          </w:p>
        </w:tc>
      </w:tr>
      <w:tr w:rsidR="00DD5757" w:rsidRPr="00096D69" w:rsidTr="00C61714">
        <w:trPr>
          <w:gridAfter w:val="2"/>
          <w:wAfter w:w="134" w:type="dxa"/>
        </w:trPr>
        <w:tc>
          <w:tcPr>
            <w:tcW w:w="4949" w:type="dxa"/>
          </w:tcPr>
          <w:p w:rsidR="00DD5757" w:rsidRPr="00096D69" w:rsidRDefault="00C823A4" w:rsidP="00096D69">
            <w:pPr>
              <w:widowControl w:val="0"/>
              <w:tabs>
                <w:tab w:val="left" w:pos="284"/>
              </w:tabs>
              <w:autoSpaceDE w:val="0"/>
              <w:autoSpaceDN w:val="0"/>
              <w:adjustRightInd w:val="0"/>
              <w:spacing w:before="60" w:after="60"/>
              <w:ind w:right="-35" w:firstLine="284"/>
              <w:jc w:val="both"/>
              <w:rPr>
                <w:rFonts w:ascii="Arial" w:hAnsi="Arial" w:cs="Arial"/>
                <w:bCs/>
                <w:color w:val="000000"/>
                <w:spacing w:val="-1"/>
                <w:position w:val="-1"/>
                <w:lang w:val="de-DE"/>
              </w:rPr>
            </w:pPr>
            <w:r w:rsidRPr="00096D69">
              <w:rPr>
                <w:rFonts w:ascii="Arial" w:hAnsi="Arial" w:cs="Arial"/>
                <w:bCs/>
                <w:color w:val="000000"/>
                <w:spacing w:val="-1"/>
                <w:position w:val="-1"/>
                <w:lang w:val="de-DE"/>
              </w:rPr>
              <w:t xml:space="preserve">Nach jedem Schadensfall und bis zu 60 Tage ab der Zahlung oder Ablehnung der fälligen Entschädigung, kann die Versicherungs-gesellschaft und/oder BBT SE den Vertrag mit Frist von 30 Tagen kündigen. In diesem Fall wird die Versicherungsgesellschaft innerhalb von 15 Tagen ab dem Inkrafttreten des Rücktrittes, denjenigen Teil den Prämie ohne Steuer erstatten, der für den Zeitraum gezahlt wurde, in der das Risiko nicht mehr durch die Police gedeckt ist. </w:t>
            </w:r>
            <w:r w:rsidR="00DD5757" w:rsidRPr="00096D69">
              <w:rPr>
                <w:rFonts w:ascii="Arial" w:hAnsi="Arial" w:cs="Arial"/>
                <w:bCs/>
                <w:color w:val="000000"/>
                <w:spacing w:val="-1"/>
                <w:position w:val="-1"/>
                <w:lang w:val="de-DE"/>
              </w:rPr>
              <w:t xml:space="preserve"> </w:t>
            </w:r>
          </w:p>
        </w:tc>
        <w:tc>
          <w:tcPr>
            <w:tcW w:w="415" w:type="dxa"/>
          </w:tcPr>
          <w:p w:rsidR="00DD5757" w:rsidRPr="00096D69" w:rsidRDefault="00DD5757" w:rsidP="00096D69">
            <w:pPr>
              <w:widowControl w:val="0"/>
              <w:tabs>
                <w:tab w:val="left" w:pos="284"/>
              </w:tabs>
              <w:autoSpaceDE w:val="0"/>
              <w:autoSpaceDN w:val="0"/>
              <w:adjustRightInd w:val="0"/>
              <w:spacing w:before="60" w:after="60"/>
              <w:ind w:right="-20" w:firstLine="284"/>
              <w:jc w:val="both"/>
              <w:rPr>
                <w:rFonts w:ascii="Arial" w:hAnsi="Arial" w:cs="Arial"/>
                <w:color w:val="2B2B2B"/>
                <w:lang w:val="de-DE"/>
              </w:rPr>
            </w:pPr>
          </w:p>
        </w:tc>
        <w:tc>
          <w:tcPr>
            <w:tcW w:w="4816" w:type="dxa"/>
          </w:tcPr>
          <w:p w:rsidR="00DD5757" w:rsidRPr="00096D69" w:rsidRDefault="00DD5757" w:rsidP="00624292">
            <w:pPr>
              <w:widowControl w:val="0"/>
              <w:tabs>
                <w:tab w:val="left" w:pos="284"/>
              </w:tabs>
              <w:autoSpaceDE w:val="0"/>
              <w:autoSpaceDN w:val="0"/>
              <w:adjustRightInd w:val="0"/>
              <w:spacing w:before="60" w:after="60"/>
              <w:ind w:right="-35" w:firstLine="284"/>
              <w:jc w:val="both"/>
              <w:rPr>
                <w:rFonts w:ascii="Arial" w:hAnsi="Arial" w:cs="Arial"/>
                <w:bCs/>
                <w:color w:val="000000"/>
                <w:spacing w:val="-1"/>
                <w:position w:val="-1"/>
              </w:rPr>
            </w:pPr>
            <w:r w:rsidRPr="00096D69">
              <w:rPr>
                <w:rFonts w:ascii="Arial" w:hAnsi="Arial" w:cs="Arial"/>
                <w:bCs/>
                <w:color w:val="000000"/>
                <w:spacing w:val="-1"/>
                <w:position w:val="-1"/>
              </w:rPr>
              <w:t xml:space="preserve">Dopo ogni sinistro e fino al 60° giorno dal pagamento o </w:t>
            </w:r>
            <w:r w:rsidR="00B50A0D" w:rsidRPr="00096D69">
              <w:rPr>
                <w:rFonts w:ascii="Arial" w:hAnsi="Arial" w:cs="Arial"/>
                <w:bCs/>
                <w:color w:val="000000"/>
                <w:spacing w:val="-1"/>
                <w:position w:val="-1"/>
              </w:rPr>
              <w:t xml:space="preserve">dal </w:t>
            </w:r>
            <w:r w:rsidRPr="00096D69">
              <w:rPr>
                <w:rFonts w:ascii="Arial" w:hAnsi="Arial" w:cs="Arial"/>
                <w:bCs/>
                <w:color w:val="000000"/>
                <w:spacing w:val="-1"/>
                <w:position w:val="-1"/>
              </w:rPr>
              <w:t>rifiuto dell'indennizzo dovuto,  la  Società Assicuratrice e/o BBT SE possono recedere dal contratto con preavviso di 30 giorni. In tale caso la Società Assicuratrice, entro 15 giorni dalla data</w:t>
            </w:r>
            <w:r w:rsidR="00B50A0D" w:rsidRPr="00096D69">
              <w:rPr>
                <w:rFonts w:ascii="Arial" w:hAnsi="Arial" w:cs="Arial"/>
                <w:bCs/>
                <w:color w:val="000000"/>
                <w:spacing w:val="-1"/>
                <w:position w:val="-1"/>
              </w:rPr>
              <w:t xml:space="preserve"> in cui il recesso diviene efficace</w:t>
            </w:r>
            <w:r w:rsidRPr="00096D69">
              <w:rPr>
                <w:rFonts w:ascii="Arial" w:hAnsi="Arial" w:cs="Arial"/>
                <w:bCs/>
                <w:color w:val="000000"/>
                <w:spacing w:val="-1"/>
                <w:position w:val="-1"/>
              </w:rPr>
              <w:t xml:space="preserve">, rimborsa </w:t>
            </w:r>
            <w:r w:rsidR="00AF7A5E" w:rsidRPr="00096D69">
              <w:rPr>
                <w:rFonts w:ascii="Arial" w:hAnsi="Arial" w:cs="Arial"/>
                <w:bCs/>
                <w:color w:val="000000"/>
                <w:spacing w:val="-1"/>
                <w:position w:val="-1"/>
              </w:rPr>
              <w:t xml:space="preserve">l’importo del premio, al netto dell’imposta, pagato in eccedenza con riguardo al periodo in cui il rischio non è più coperto dalla polizza. </w:t>
            </w:r>
          </w:p>
        </w:tc>
      </w:tr>
      <w:tr w:rsidR="009162C0" w:rsidRPr="00096D69" w:rsidTr="00C61714">
        <w:trPr>
          <w:gridAfter w:val="2"/>
          <w:wAfter w:w="134" w:type="dxa"/>
        </w:trPr>
        <w:tc>
          <w:tcPr>
            <w:tcW w:w="4949" w:type="dxa"/>
          </w:tcPr>
          <w:p w:rsidR="00831E68" w:rsidRPr="00096D69" w:rsidRDefault="00831E68" w:rsidP="00096D69">
            <w:pPr>
              <w:pStyle w:val="Paragrafoelenco"/>
              <w:widowControl w:val="0"/>
              <w:numPr>
                <w:ilvl w:val="0"/>
                <w:numId w:val="16"/>
              </w:numPr>
              <w:tabs>
                <w:tab w:val="left" w:pos="284"/>
                <w:tab w:val="left" w:pos="318"/>
              </w:tabs>
              <w:autoSpaceDE w:val="0"/>
              <w:autoSpaceDN w:val="0"/>
              <w:adjustRightInd w:val="0"/>
              <w:spacing w:before="60" w:after="60"/>
              <w:ind w:left="0" w:right="-108" w:firstLine="284"/>
              <w:rPr>
                <w:rFonts w:ascii="Arial" w:hAnsi="Arial" w:cs="Arial"/>
                <w:b/>
                <w:bCs/>
                <w:color w:val="000000"/>
                <w:lang w:val="de-DE"/>
              </w:rPr>
            </w:pPr>
            <w:r w:rsidRPr="00096D69">
              <w:rPr>
                <w:rFonts w:ascii="Arial" w:hAnsi="Arial" w:cs="Arial"/>
                <w:b/>
                <w:bCs/>
                <w:color w:val="000000"/>
                <w:lang w:val="de-DE"/>
              </w:rPr>
              <w:t xml:space="preserve">ALLGEMEINE BEDINGUNGEN – </w:t>
            </w:r>
          </w:p>
          <w:p w:rsidR="009162C0" w:rsidRPr="00096D69" w:rsidRDefault="009162C0" w:rsidP="00096D69">
            <w:pPr>
              <w:pStyle w:val="Paragrafoelenco"/>
              <w:widowControl w:val="0"/>
              <w:tabs>
                <w:tab w:val="left" w:pos="284"/>
                <w:tab w:val="left" w:pos="318"/>
              </w:tabs>
              <w:autoSpaceDE w:val="0"/>
              <w:autoSpaceDN w:val="0"/>
              <w:adjustRightInd w:val="0"/>
              <w:spacing w:before="60" w:after="60"/>
              <w:ind w:left="0" w:right="-108" w:firstLine="284"/>
              <w:rPr>
                <w:rFonts w:ascii="Arial" w:hAnsi="Arial" w:cs="Arial"/>
                <w:b/>
                <w:bCs/>
                <w:color w:val="000000"/>
                <w:lang w:val="de-DE"/>
              </w:rPr>
            </w:pP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816" w:type="dxa"/>
          </w:tcPr>
          <w:p w:rsidR="00831E68" w:rsidRPr="00096D69" w:rsidRDefault="00831E68" w:rsidP="00096D69">
            <w:pPr>
              <w:pStyle w:val="Paragrafoelenco"/>
              <w:widowControl w:val="0"/>
              <w:numPr>
                <w:ilvl w:val="0"/>
                <w:numId w:val="17"/>
              </w:numPr>
              <w:tabs>
                <w:tab w:val="left" w:pos="284"/>
                <w:tab w:val="left" w:pos="318"/>
              </w:tabs>
              <w:autoSpaceDE w:val="0"/>
              <w:autoSpaceDN w:val="0"/>
              <w:adjustRightInd w:val="0"/>
              <w:spacing w:before="60" w:after="60"/>
              <w:ind w:left="0" w:right="-108" w:firstLine="284"/>
              <w:rPr>
                <w:rFonts w:ascii="Arial" w:hAnsi="Arial" w:cs="Arial"/>
                <w:b/>
                <w:bCs/>
                <w:color w:val="000000"/>
              </w:rPr>
            </w:pPr>
            <w:r w:rsidRPr="00096D69">
              <w:rPr>
                <w:rFonts w:ascii="Arial" w:hAnsi="Arial" w:cs="Arial"/>
                <w:b/>
                <w:bCs/>
                <w:color w:val="000000"/>
              </w:rPr>
              <w:t xml:space="preserve">CONDIZIONI GENERALI </w:t>
            </w:r>
          </w:p>
          <w:p w:rsidR="009162C0" w:rsidRPr="00096D69" w:rsidRDefault="009162C0" w:rsidP="00096D69">
            <w:pPr>
              <w:pStyle w:val="Paragrafoelenco"/>
              <w:widowControl w:val="0"/>
              <w:tabs>
                <w:tab w:val="left" w:pos="284"/>
                <w:tab w:val="left" w:pos="318"/>
              </w:tabs>
              <w:autoSpaceDE w:val="0"/>
              <w:autoSpaceDN w:val="0"/>
              <w:adjustRightInd w:val="0"/>
              <w:spacing w:before="60" w:after="60"/>
              <w:ind w:left="0" w:right="-108" w:firstLine="284"/>
              <w:rPr>
                <w:rFonts w:ascii="Arial" w:hAnsi="Arial" w:cs="Arial"/>
                <w:b/>
                <w:bCs/>
                <w:color w:val="000000"/>
              </w:rPr>
            </w:pPr>
          </w:p>
        </w:tc>
      </w:tr>
      <w:tr w:rsidR="00831E68" w:rsidRPr="00096D69" w:rsidTr="00C61714">
        <w:trPr>
          <w:gridAfter w:val="2"/>
          <w:wAfter w:w="134" w:type="dxa"/>
        </w:trPr>
        <w:tc>
          <w:tcPr>
            <w:tcW w:w="4949" w:type="dxa"/>
          </w:tcPr>
          <w:p w:rsidR="00831E68" w:rsidRPr="00096D69" w:rsidRDefault="00386DE3" w:rsidP="00096D69">
            <w:pPr>
              <w:pStyle w:val="Paragrafoelenco"/>
              <w:widowControl w:val="0"/>
              <w:numPr>
                <w:ilvl w:val="0"/>
                <w:numId w:val="22"/>
              </w:numPr>
              <w:tabs>
                <w:tab w:val="left" w:pos="284"/>
                <w:tab w:val="left" w:pos="318"/>
              </w:tabs>
              <w:autoSpaceDE w:val="0"/>
              <w:autoSpaceDN w:val="0"/>
              <w:adjustRightInd w:val="0"/>
              <w:spacing w:before="60" w:after="60"/>
              <w:ind w:left="0" w:right="-108" w:firstLine="284"/>
              <w:rPr>
                <w:rFonts w:ascii="Arial" w:hAnsi="Arial" w:cs="Arial"/>
                <w:b/>
                <w:bCs/>
                <w:color w:val="000000"/>
                <w:lang w:val="de-DE"/>
              </w:rPr>
            </w:pPr>
            <w:r w:rsidRPr="00096D69">
              <w:rPr>
                <w:rFonts w:ascii="Arial" w:hAnsi="Arial" w:cs="Arial"/>
                <w:b/>
                <w:bCs/>
                <w:color w:val="000000"/>
                <w:lang w:val="de-DE"/>
              </w:rPr>
              <w:t>Gedeckte Risiken</w:t>
            </w:r>
          </w:p>
        </w:tc>
        <w:tc>
          <w:tcPr>
            <w:tcW w:w="415" w:type="dxa"/>
          </w:tcPr>
          <w:p w:rsidR="00831E68" w:rsidRPr="00096D69" w:rsidRDefault="00831E68"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816" w:type="dxa"/>
          </w:tcPr>
          <w:p w:rsidR="00831E68" w:rsidRPr="00096D69" w:rsidRDefault="00386DE3" w:rsidP="00096D69">
            <w:pPr>
              <w:pStyle w:val="Paragrafoelenco"/>
              <w:widowControl w:val="0"/>
              <w:numPr>
                <w:ilvl w:val="0"/>
                <w:numId w:val="21"/>
              </w:numPr>
              <w:tabs>
                <w:tab w:val="left" w:pos="284"/>
                <w:tab w:val="left" w:pos="318"/>
              </w:tabs>
              <w:autoSpaceDE w:val="0"/>
              <w:autoSpaceDN w:val="0"/>
              <w:adjustRightInd w:val="0"/>
              <w:spacing w:before="60" w:after="60"/>
              <w:ind w:left="0" w:right="-108" w:firstLine="284"/>
              <w:rPr>
                <w:rFonts w:ascii="Arial" w:hAnsi="Arial" w:cs="Arial"/>
                <w:b/>
                <w:bCs/>
                <w:color w:val="000000"/>
              </w:rPr>
            </w:pPr>
            <w:r w:rsidRPr="00096D69">
              <w:rPr>
                <w:rFonts w:ascii="Arial" w:hAnsi="Arial" w:cs="Arial"/>
                <w:b/>
                <w:bCs/>
                <w:color w:val="000000"/>
              </w:rPr>
              <w:t>Rischi Coperti</w:t>
            </w:r>
          </w:p>
        </w:tc>
      </w:tr>
      <w:tr w:rsidR="009162C0" w:rsidRPr="00096D69" w:rsidTr="00C61714">
        <w:trPr>
          <w:gridAfter w:val="2"/>
          <w:wAfter w:w="134" w:type="dxa"/>
        </w:trPr>
        <w:tc>
          <w:tcPr>
            <w:tcW w:w="4949" w:type="dxa"/>
          </w:tcPr>
          <w:p w:rsidR="009162C0" w:rsidRPr="00096D69" w:rsidRDefault="009162C0" w:rsidP="00096D69">
            <w:pPr>
              <w:widowControl w:val="0"/>
              <w:tabs>
                <w:tab w:val="left" w:pos="284"/>
              </w:tabs>
              <w:autoSpaceDE w:val="0"/>
              <w:autoSpaceDN w:val="0"/>
              <w:adjustRightInd w:val="0"/>
              <w:spacing w:before="60" w:after="60"/>
              <w:ind w:right="-35" w:firstLine="284"/>
              <w:jc w:val="both"/>
              <w:rPr>
                <w:rFonts w:ascii="Arial" w:hAnsi="Arial" w:cs="Arial"/>
                <w:bCs/>
                <w:color w:val="000000"/>
                <w:spacing w:val="-1"/>
                <w:position w:val="-1"/>
                <w:lang w:val="de-DE"/>
              </w:rPr>
            </w:pPr>
            <w:r w:rsidRPr="00096D69">
              <w:rPr>
                <w:rFonts w:ascii="Arial" w:hAnsi="Arial" w:cs="Arial"/>
                <w:bCs/>
                <w:color w:val="000000"/>
                <w:spacing w:val="-1"/>
                <w:position w:val="-1"/>
                <w:lang w:val="de-DE"/>
              </w:rPr>
              <w:t xml:space="preserve">Als Unfall wird ein Ereignis angesehen, das durch eine unbeabsichtigte, heftige sowie externe Ursache bedingt wird und objektiv feststellbare körperliche Verletzungen </w:t>
            </w:r>
            <w:r w:rsidR="007A2448" w:rsidRPr="00096D69">
              <w:rPr>
                <w:rFonts w:ascii="Arial" w:hAnsi="Arial" w:cs="Arial"/>
                <w:bCs/>
                <w:color w:val="000000"/>
                <w:spacing w:val="-1"/>
                <w:position w:val="-1"/>
                <w:lang w:val="de-DE"/>
              </w:rPr>
              <w:t>hervorruft</w:t>
            </w:r>
            <w:r w:rsidRPr="00096D69">
              <w:rPr>
                <w:rFonts w:ascii="Arial" w:hAnsi="Arial" w:cs="Arial"/>
                <w:bCs/>
                <w:color w:val="000000"/>
                <w:spacing w:val="-1"/>
                <w:position w:val="-1"/>
                <w:lang w:val="de-DE"/>
              </w:rPr>
              <w:t>. Diese führen zum Tod, zu dauerhafter Invalidität oder zu vorübergehender Erwerbsunfähigkeit.</w:t>
            </w:r>
          </w:p>
          <w:p w:rsidR="009162C0" w:rsidRPr="00096D69" w:rsidRDefault="009162C0" w:rsidP="00096D69">
            <w:pPr>
              <w:widowControl w:val="0"/>
              <w:tabs>
                <w:tab w:val="left" w:pos="284"/>
              </w:tabs>
              <w:autoSpaceDE w:val="0"/>
              <w:autoSpaceDN w:val="0"/>
              <w:adjustRightInd w:val="0"/>
              <w:spacing w:before="60" w:after="60"/>
              <w:ind w:right="-35" w:firstLine="284"/>
              <w:jc w:val="both"/>
              <w:rPr>
                <w:rFonts w:ascii="Arial" w:hAnsi="Arial" w:cs="Arial"/>
                <w:bCs/>
                <w:color w:val="000000"/>
                <w:spacing w:val="-1"/>
                <w:position w:val="-1"/>
                <w:lang w:val="de-DE"/>
              </w:rPr>
            </w:pPr>
            <w:r w:rsidRPr="00096D69">
              <w:rPr>
                <w:rFonts w:ascii="Arial" w:hAnsi="Arial" w:cs="Arial"/>
                <w:bCs/>
                <w:color w:val="000000"/>
                <w:spacing w:val="-1"/>
                <w:position w:val="-1"/>
                <w:lang w:val="de-DE"/>
              </w:rPr>
              <w:t xml:space="preserve">Als Berufsunfall </w:t>
            </w:r>
            <w:r w:rsidR="00087799" w:rsidRPr="00096D69">
              <w:rPr>
                <w:rFonts w:ascii="Arial" w:hAnsi="Arial" w:cs="Arial"/>
                <w:bCs/>
                <w:color w:val="000000"/>
                <w:spacing w:val="-1"/>
                <w:position w:val="-1"/>
                <w:lang w:val="de-DE"/>
              </w:rPr>
              <w:t>wird ein Ereignis angesehen, da</w:t>
            </w:r>
            <w:r w:rsidRPr="00096D69">
              <w:rPr>
                <w:rFonts w:ascii="Arial" w:hAnsi="Arial" w:cs="Arial"/>
                <w:bCs/>
                <w:color w:val="000000"/>
                <w:spacing w:val="-1"/>
                <w:position w:val="-1"/>
                <w:lang w:val="de-DE"/>
              </w:rPr>
              <w:t>s als solches im Dekret des Staatspräsidenten Nr. 1124 vom 30. Juni 1965 vorgesehen ist.</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816" w:type="dxa"/>
          </w:tcPr>
          <w:p w:rsidR="009162C0" w:rsidRPr="00096D69" w:rsidRDefault="009162C0" w:rsidP="00096D69">
            <w:pPr>
              <w:widowControl w:val="0"/>
              <w:tabs>
                <w:tab w:val="left" w:pos="284"/>
              </w:tabs>
              <w:autoSpaceDE w:val="0"/>
              <w:autoSpaceDN w:val="0"/>
              <w:adjustRightInd w:val="0"/>
              <w:spacing w:before="60" w:after="60"/>
              <w:ind w:right="-35" w:firstLine="284"/>
              <w:jc w:val="both"/>
              <w:rPr>
                <w:rFonts w:ascii="Arial" w:hAnsi="Arial" w:cs="Arial"/>
                <w:bCs/>
                <w:color w:val="000000"/>
                <w:spacing w:val="-1"/>
                <w:position w:val="-1"/>
              </w:rPr>
            </w:pPr>
            <w:r w:rsidRPr="00096D69">
              <w:rPr>
                <w:rFonts w:ascii="Arial" w:hAnsi="Arial" w:cs="Arial"/>
                <w:bCs/>
                <w:color w:val="000000"/>
                <w:spacing w:val="-1"/>
                <w:position w:val="-1"/>
              </w:rPr>
              <w:t>E</w:t>
            </w:r>
            <w:r w:rsidR="007A2448" w:rsidRPr="00096D69">
              <w:rPr>
                <w:rFonts w:ascii="Arial" w:hAnsi="Arial" w:cs="Arial"/>
                <w:bCs/>
                <w:color w:val="000000"/>
                <w:spacing w:val="-1"/>
                <w:position w:val="-1"/>
              </w:rPr>
              <w:t>’</w:t>
            </w:r>
            <w:r w:rsidRPr="00096D69">
              <w:rPr>
                <w:rFonts w:ascii="Arial" w:hAnsi="Arial" w:cs="Arial"/>
                <w:bCs/>
                <w:color w:val="000000"/>
                <w:spacing w:val="-1"/>
                <w:position w:val="-1"/>
              </w:rPr>
              <w:t xml:space="preserve"> considerato infortunio l</w:t>
            </w:r>
            <w:r w:rsidR="007A2448" w:rsidRPr="00096D69">
              <w:rPr>
                <w:rFonts w:ascii="Arial" w:hAnsi="Arial" w:cs="Arial"/>
                <w:bCs/>
                <w:color w:val="000000"/>
                <w:spacing w:val="-1"/>
                <w:position w:val="-1"/>
              </w:rPr>
              <w:t>’</w:t>
            </w:r>
            <w:r w:rsidRPr="00096D69">
              <w:rPr>
                <w:rFonts w:ascii="Arial" w:hAnsi="Arial" w:cs="Arial"/>
                <w:bCs/>
                <w:color w:val="000000"/>
                <w:spacing w:val="-1"/>
                <w:position w:val="-1"/>
              </w:rPr>
              <w:t>evento dovuto a causa fortuita violenta ed esterna, che produca  lesioni fisiche obiettivamente constatabili, le quali abbiano per conseguenza la  morte, una invalidità permanente oppure una inabilità temporanea.</w:t>
            </w:r>
          </w:p>
          <w:p w:rsidR="009162C0" w:rsidRPr="00096D69" w:rsidRDefault="009162C0" w:rsidP="00624292">
            <w:pPr>
              <w:widowControl w:val="0"/>
              <w:tabs>
                <w:tab w:val="left" w:pos="284"/>
              </w:tabs>
              <w:autoSpaceDE w:val="0"/>
              <w:autoSpaceDN w:val="0"/>
              <w:adjustRightInd w:val="0"/>
              <w:spacing w:before="60" w:after="60"/>
              <w:ind w:right="-35" w:firstLine="284"/>
              <w:jc w:val="both"/>
              <w:rPr>
                <w:rFonts w:ascii="Arial" w:hAnsi="Arial" w:cs="Arial"/>
                <w:bCs/>
                <w:color w:val="000000"/>
                <w:spacing w:val="-1"/>
                <w:position w:val="-1"/>
              </w:rPr>
            </w:pPr>
            <w:r w:rsidRPr="00096D69">
              <w:rPr>
                <w:rFonts w:ascii="Arial" w:hAnsi="Arial" w:cs="Arial"/>
                <w:bCs/>
                <w:color w:val="000000"/>
                <w:spacing w:val="-1"/>
                <w:position w:val="-1"/>
              </w:rPr>
              <w:t>Si considera infortunio professionale l</w:t>
            </w:r>
            <w:r w:rsidR="007A2448" w:rsidRPr="00096D69">
              <w:rPr>
                <w:rFonts w:ascii="Arial" w:hAnsi="Arial" w:cs="Arial"/>
                <w:bCs/>
                <w:color w:val="000000"/>
                <w:spacing w:val="-1"/>
                <w:position w:val="-1"/>
              </w:rPr>
              <w:t>’</w:t>
            </w:r>
            <w:r w:rsidRPr="00096D69">
              <w:rPr>
                <w:rFonts w:ascii="Arial" w:hAnsi="Arial" w:cs="Arial"/>
                <w:bCs/>
                <w:color w:val="000000"/>
                <w:spacing w:val="-1"/>
                <w:position w:val="-1"/>
              </w:rPr>
              <w:t>evento  previsto come tale dal D.P.R. 30 giugno 1965, n. 1124.</w:t>
            </w:r>
          </w:p>
        </w:tc>
      </w:tr>
      <w:tr w:rsidR="009162C0" w:rsidRPr="00096D69" w:rsidTr="00C61714">
        <w:trPr>
          <w:gridAfter w:val="2"/>
          <w:wAfter w:w="134" w:type="dxa"/>
        </w:trPr>
        <w:tc>
          <w:tcPr>
            <w:tcW w:w="4949" w:type="dxa"/>
          </w:tcPr>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Die Versicherung gilt für Unfälle, die der Versicherte in Ausübung folgender Tätigkeiten erleidet:</w:t>
            </w:r>
          </w:p>
          <w:p w:rsidR="009162C0" w:rsidRPr="00096D69" w:rsidRDefault="009162C0" w:rsidP="00096D69">
            <w:pPr>
              <w:pStyle w:val="Paragrafoelenco"/>
              <w:numPr>
                <w:ilvl w:val="0"/>
                <w:numId w:val="11"/>
              </w:numPr>
              <w:tabs>
                <w:tab w:val="left" w:pos="284"/>
              </w:tabs>
              <w:spacing w:before="60" w:after="60"/>
              <w:ind w:left="0" w:firstLine="284"/>
              <w:jc w:val="both"/>
              <w:rPr>
                <w:rFonts w:ascii="Arial" w:hAnsi="Arial" w:cs="Arial"/>
                <w:noProof/>
                <w:lang w:val="de-DE"/>
              </w:rPr>
            </w:pPr>
            <w:r w:rsidRPr="00096D69">
              <w:rPr>
                <w:rFonts w:ascii="Arial" w:hAnsi="Arial" w:cs="Arial"/>
                <w:noProof/>
                <w:lang w:val="de-DE"/>
              </w:rPr>
              <w:t xml:space="preserve">deklarierte haupt- und nebensächliche berufliche Tätigkeiten; </w:t>
            </w:r>
          </w:p>
          <w:p w:rsidR="009162C0" w:rsidRPr="00096D69" w:rsidRDefault="009162C0" w:rsidP="00096D69">
            <w:pPr>
              <w:pStyle w:val="Paragrafoelenco"/>
              <w:numPr>
                <w:ilvl w:val="0"/>
                <w:numId w:val="11"/>
              </w:numPr>
              <w:tabs>
                <w:tab w:val="left" w:pos="284"/>
              </w:tabs>
              <w:spacing w:before="60" w:after="60"/>
              <w:ind w:left="0" w:firstLine="284"/>
              <w:jc w:val="both"/>
              <w:rPr>
                <w:rFonts w:ascii="Arial" w:hAnsi="Arial" w:cs="Arial"/>
                <w:noProof/>
                <w:lang w:val="de-DE"/>
              </w:rPr>
            </w:pPr>
            <w:r w:rsidRPr="00096D69">
              <w:rPr>
                <w:rFonts w:ascii="Arial" w:hAnsi="Arial" w:cs="Arial"/>
                <w:noProof/>
                <w:lang w:val="de-DE"/>
              </w:rPr>
              <w:t xml:space="preserve">alle sonstigen Tätigkeiten ohne </w:t>
            </w:r>
            <w:r w:rsidRPr="00096D69">
              <w:rPr>
                <w:rFonts w:ascii="Arial" w:hAnsi="Arial" w:cs="Arial"/>
                <w:noProof/>
                <w:lang w:val="de-DE"/>
              </w:rPr>
              <w:lastRenderedPageBreak/>
              <w:t>beruflichen Charakter, die der Versicherte ausübt.</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Garantiert und </w:t>
            </w:r>
            <w:r w:rsidR="007A2448" w:rsidRPr="00096D69">
              <w:rPr>
                <w:rFonts w:ascii="Arial" w:hAnsi="Arial" w:cs="Arial"/>
                <w:noProof/>
                <w:lang w:val="de-DE"/>
              </w:rPr>
              <w:t>gleichgestellt in Bezug auf die</w:t>
            </w:r>
            <w:r w:rsidRPr="00096D69">
              <w:rPr>
                <w:rFonts w:ascii="Arial" w:hAnsi="Arial" w:cs="Arial"/>
                <w:noProof/>
                <w:lang w:val="de-DE"/>
              </w:rPr>
              <w:t xml:space="preserve"> Unfallpolice sind auch:</w:t>
            </w:r>
          </w:p>
          <w:p w:rsidR="009162C0" w:rsidRPr="00096D69" w:rsidRDefault="007A2448"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a) </w:t>
            </w:r>
            <w:r w:rsidR="009162C0" w:rsidRPr="00096D69">
              <w:rPr>
                <w:rFonts w:ascii="Arial" w:hAnsi="Arial" w:cs="Arial"/>
                <w:noProof/>
                <w:lang w:val="de-DE"/>
              </w:rPr>
              <w:t>Asphyxie ohne krankhaften Ursprung;</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b) akute Vergiftungen durch Verschlucken oder Absorption von Stoffen;</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c) Ertrinken;</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d) Erfrieren oder Blitzschlag;</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e) Sonnenstich oder Hitzschlag;</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f) belastungsbedingte Verletzungen, ausgenommen Infarkte und Hernien;</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enthalten sind dagegen traumatisch bedingte Hernien;</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g) bei Unwohlsein oder Bewusstlosigkeit erlittene Unfälle sowie durch Schwindel, Übelkeit oder Bewusstlosigkeit verursachte Unfälle, falls sie nicht </w:t>
            </w:r>
            <w:r w:rsidR="00A63F85" w:rsidRPr="00096D69">
              <w:rPr>
                <w:rFonts w:ascii="Arial" w:hAnsi="Arial" w:cs="Arial"/>
                <w:noProof/>
                <w:lang w:val="de-DE"/>
              </w:rPr>
              <w:t>eindeutig</w:t>
            </w:r>
            <w:r w:rsidRPr="00096D69">
              <w:rPr>
                <w:rFonts w:ascii="Arial" w:hAnsi="Arial" w:cs="Arial"/>
                <w:noProof/>
                <w:lang w:val="de-DE"/>
              </w:rPr>
              <w:t xml:space="preserve"> pathologisch bedingt sind und nicht auf den Missbrauch von Psychopharmaka, Drogen und Halluzinogenen zurückzuführen sind;</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h) Unfälle aufgrund von schwerwiegendem Verschulden;</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i) Unfälle aufgrund von Aufruhren, falls der Versicherte nicht aktiv daran teilgenommen hat;</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l) Unfälle aufgrund von Überfällen, Raub und Freiheitsberaubung;</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m) die Folgen von </w:t>
            </w:r>
            <w:r w:rsidR="009D0C7C" w:rsidRPr="00096D69">
              <w:rPr>
                <w:rFonts w:ascii="Arial" w:hAnsi="Arial" w:cs="Arial"/>
                <w:noProof/>
                <w:lang w:val="de-DE"/>
              </w:rPr>
              <w:t>Röntgenaufnahmen oder -therapien</w:t>
            </w:r>
            <w:r w:rsidRPr="00096D69">
              <w:rPr>
                <w:rFonts w:ascii="Arial" w:hAnsi="Arial" w:cs="Arial"/>
                <w:noProof/>
                <w:lang w:val="de-DE"/>
              </w:rPr>
              <w:t>, die durch gedeckte Unfälle erforderlich wurden;</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n) Unfälle aufgrund von Notwehr oder </w:t>
            </w:r>
            <w:r w:rsidR="00A63F85" w:rsidRPr="00096D69">
              <w:rPr>
                <w:rFonts w:ascii="Arial" w:hAnsi="Arial" w:cs="Arial"/>
                <w:noProof/>
                <w:lang w:val="de-DE"/>
              </w:rPr>
              <w:t>Hilfeleistung</w:t>
            </w:r>
            <w:r w:rsidRPr="00096D69">
              <w:rPr>
                <w:rFonts w:ascii="Arial" w:hAnsi="Arial" w:cs="Arial"/>
                <w:noProof/>
                <w:lang w:val="de-DE"/>
              </w:rPr>
              <w:t>;</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o) Bisse, Stiche und Verbrennungen durch Tiere und/oder Pflanzen im Allgemeinen sowie Infektionen (einschließlich Tetanusinfektionen) </w:t>
            </w:r>
            <w:r w:rsidR="00A63F85" w:rsidRPr="00096D69">
              <w:rPr>
                <w:rFonts w:ascii="Arial" w:hAnsi="Arial" w:cs="Arial"/>
                <w:noProof/>
                <w:lang w:val="de-DE"/>
              </w:rPr>
              <w:t>infolge</w:t>
            </w:r>
            <w:r w:rsidRPr="00096D69">
              <w:rPr>
                <w:rFonts w:ascii="Arial" w:hAnsi="Arial" w:cs="Arial"/>
                <w:noProof/>
                <w:lang w:val="de-DE"/>
              </w:rPr>
              <w:t xml:space="preserve"> von durch die Police zu entschädigende</w:t>
            </w:r>
            <w:r w:rsidR="00A63F85" w:rsidRPr="00096D69">
              <w:rPr>
                <w:rFonts w:ascii="Arial" w:hAnsi="Arial" w:cs="Arial"/>
                <w:noProof/>
                <w:lang w:val="de-DE"/>
              </w:rPr>
              <w:t>n</w:t>
            </w:r>
            <w:r w:rsidRPr="00096D69">
              <w:rPr>
                <w:rFonts w:ascii="Arial" w:hAnsi="Arial" w:cs="Arial"/>
                <w:noProof/>
                <w:lang w:val="de-DE"/>
              </w:rPr>
              <w:t xml:space="preserve"> Unfällen;</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p) Vergiftung, auch ohne traumatischen Ursprung;</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lastRenderedPageBreak/>
              <w:t>q) der Kontakt mit Ätzmitteln und Giftstoffen;</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r) durch Trunkenheit, aber nicht am Steuer von Kraft- und Motorfahrzeugen, sowie durch Brände;</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s) Unfälle aufgrund des nicht professionellen Ausübens sämtlicher Sportarten</w:t>
            </w:r>
            <w:r w:rsidR="00A63F85" w:rsidRPr="00096D69">
              <w:rPr>
                <w:rFonts w:ascii="Arial" w:hAnsi="Arial" w:cs="Arial"/>
                <w:noProof/>
                <w:lang w:val="de-DE"/>
              </w:rPr>
              <w:t>,</w:t>
            </w:r>
            <w:r w:rsidRPr="00096D69">
              <w:rPr>
                <w:rFonts w:ascii="Arial" w:hAnsi="Arial" w:cs="Arial"/>
                <w:noProof/>
                <w:lang w:val="de-DE"/>
              </w:rPr>
              <w:t xml:space="preserve"> mit Ausnahme von Fallschirmspringen und Flugsport im Allgemeinen;</w:t>
            </w:r>
          </w:p>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t) beim Felsklettern und </w:t>
            </w:r>
            <w:r w:rsidR="00A63F85" w:rsidRPr="00096D69">
              <w:rPr>
                <w:rFonts w:ascii="Arial" w:hAnsi="Arial" w:cs="Arial"/>
                <w:noProof/>
                <w:lang w:val="de-DE"/>
              </w:rPr>
              <w:t xml:space="preserve">bei </w:t>
            </w:r>
            <w:r w:rsidRPr="00096D69">
              <w:rPr>
                <w:rFonts w:ascii="Arial" w:hAnsi="Arial" w:cs="Arial"/>
                <w:noProof/>
                <w:lang w:val="de-DE"/>
              </w:rPr>
              <w:t xml:space="preserve">Gletscherbesteigungen bis zum 3. Schwierigkeitsgrad der UIAA-Skala </w:t>
            </w:r>
            <w:r w:rsidR="00A63F85" w:rsidRPr="00096D69">
              <w:rPr>
                <w:rFonts w:ascii="Arial" w:hAnsi="Arial" w:cs="Arial"/>
                <w:noProof/>
                <w:lang w:val="de-DE"/>
              </w:rPr>
              <w:t>sowie</w:t>
            </w:r>
            <w:r w:rsidRPr="00096D69">
              <w:rPr>
                <w:rFonts w:ascii="Arial" w:hAnsi="Arial" w:cs="Arial"/>
                <w:noProof/>
                <w:lang w:val="de-DE"/>
              </w:rPr>
              <w:t xml:space="preserve"> auch darüber hinaus, aber nicht bei Einzelbesteigungen.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L'assicurazione vale per gli infortuni che  l'Assicurato subisca nello svolgimento:.</w:t>
            </w:r>
          </w:p>
          <w:p w:rsidR="009162C0" w:rsidRPr="00096D69" w:rsidRDefault="009162C0" w:rsidP="00096D69">
            <w:pPr>
              <w:pStyle w:val="Paragrafoelenco"/>
              <w:numPr>
                <w:ilvl w:val="0"/>
                <w:numId w:val="11"/>
              </w:numPr>
              <w:tabs>
                <w:tab w:val="left" w:pos="284"/>
              </w:tabs>
              <w:spacing w:before="60" w:after="60"/>
              <w:ind w:left="0" w:firstLine="284"/>
              <w:jc w:val="both"/>
              <w:rPr>
                <w:rFonts w:ascii="Arial" w:hAnsi="Arial" w:cs="Arial"/>
                <w:noProof/>
              </w:rPr>
            </w:pPr>
            <w:r w:rsidRPr="00096D69">
              <w:rPr>
                <w:rFonts w:ascii="Arial" w:hAnsi="Arial" w:cs="Arial"/>
                <w:noProof/>
              </w:rPr>
              <w:t xml:space="preserve">delle attività professionali principali e secondarie  dichiarate; </w:t>
            </w:r>
          </w:p>
          <w:p w:rsidR="009162C0" w:rsidRPr="00096D69" w:rsidRDefault="009162C0" w:rsidP="00096D69">
            <w:pPr>
              <w:pStyle w:val="Paragrafoelenco"/>
              <w:numPr>
                <w:ilvl w:val="0"/>
                <w:numId w:val="11"/>
              </w:numPr>
              <w:tabs>
                <w:tab w:val="left" w:pos="284"/>
              </w:tabs>
              <w:spacing w:before="60" w:after="60"/>
              <w:ind w:left="0" w:firstLine="284"/>
              <w:jc w:val="both"/>
              <w:rPr>
                <w:rFonts w:ascii="Arial" w:hAnsi="Arial" w:cs="Arial"/>
                <w:noProof/>
              </w:rPr>
            </w:pPr>
            <w:r w:rsidRPr="00096D69">
              <w:rPr>
                <w:rFonts w:ascii="Arial" w:hAnsi="Arial" w:cs="Arial"/>
                <w:noProof/>
              </w:rPr>
              <w:t>di ogni altra attività che l'Assicurato svolga senza carattere di professionalità.</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lastRenderedPageBreak/>
              <w:t>Sono compresi  in garanzia  ed equiparati  a tutti gli effetti  di polizza ad infortunio, anche:</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a) l'asfissia non di origine morbosa;</w:t>
            </w:r>
          </w:p>
          <w:p w:rsidR="009162C0" w:rsidRPr="00096D69" w:rsidRDefault="00874960" w:rsidP="00096D69">
            <w:pPr>
              <w:tabs>
                <w:tab w:val="left" w:pos="284"/>
              </w:tabs>
              <w:spacing w:before="60" w:after="60"/>
              <w:ind w:firstLine="284"/>
              <w:jc w:val="both"/>
              <w:rPr>
                <w:rFonts w:ascii="Arial" w:hAnsi="Arial" w:cs="Arial"/>
                <w:noProof/>
              </w:rPr>
            </w:pPr>
            <w:r>
              <w:rPr>
                <w:rFonts w:ascii="Arial" w:hAnsi="Arial" w:cs="Arial"/>
                <w:noProof/>
              </w:rPr>
              <w:t xml:space="preserve">b) gli avvelenamenti </w:t>
            </w:r>
            <w:r w:rsidR="009162C0" w:rsidRPr="00096D69">
              <w:rPr>
                <w:rFonts w:ascii="Arial" w:hAnsi="Arial" w:cs="Arial"/>
                <w:noProof/>
              </w:rPr>
              <w:t>acuti da ingestione o da assorbimento di sostanze;</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c) l'annegamento;</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d) l'assideramento o il congelamento, la folgorazione;</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e) i colpi di sole o di calore;</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f) le lesioni  determinate   da sforzo,  esclusi gli infarti e le  ernie;</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sono invece comprese le ernie di origine traumatica;</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g) gli infortuni sofferti in stato di malore o incoscienza, nonché gli infortuni determinati    da vertigini, malore o stato di incoscienza,   purché non dovuti a condizione qualificatamente patologica e purché non cagionati da abuso di psicofarmaci, sostanze stupefacenti, allucinogeni;</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h) gli infortuni derivanti da colpa grave;</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i) gli infortuni derivanti da tumulti popolari,  a condizione che l'Assicurato non vi abbia preso parte attiva;</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l) gli infortuni derivanti da</w:t>
            </w:r>
            <w:r w:rsidR="00624292">
              <w:rPr>
                <w:rFonts w:ascii="Arial" w:hAnsi="Arial" w:cs="Arial"/>
                <w:noProof/>
              </w:rPr>
              <w:t xml:space="preserve"> aggressioni,  rapine </w:t>
            </w:r>
            <w:r w:rsidRPr="00096D69">
              <w:rPr>
                <w:rFonts w:ascii="Arial" w:hAnsi="Arial" w:cs="Arial"/>
                <w:noProof/>
              </w:rPr>
              <w:t>e sequestri di persona;</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m) le conseguenze di irradiazioni rese necessarie da infortunio in garanzia;</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n) gli infortuni subiti in occasione di legittima difesa o di atti di solidarietà;</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o) le morsicature, le punture e le ustioni da animali e/o vegetali in genere, nonché le infezioni (comprese quelle tetaniche) conseguenti ad infortuni risarcibili a termini di polizza;</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p) l 'intossicazione, anche non avente origine traumatica;</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q) il contatto con corrosivi o sostanze  tossiche;</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lastRenderedPageBreak/>
              <w:t>r) derivanti da ubriachezza purché non alla guida di autoveicoli e motoveicoli, nonché avvenuti in occasione di incendio;</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s) per gli infortuni derivanti dalla pratica non professionale di qualsiasi sport, ad eccezione del paracadutismo e sport aerei in genere;</w:t>
            </w:r>
          </w:p>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t) durante scalate di rocce ed accesso a ghiacciai fino al 3° grado della scala UIAA, ed oltre purché non in solitaria.</w:t>
            </w:r>
          </w:p>
        </w:tc>
      </w:tr>
      <w:tr w:rsidR="009162C0" w:rsidRPr="00096D69" w:rsidTr="00C61714">
        <w:trPr>
          <w:gridAfter w:val="2"/>
          <w:wAfter w:w="134" w:type="dxa"/>
        </w:trPr>
        <w:tc>
          <w:tcPr>
            <w:tcW w:w="4949" w:type="dxa"/>
          </w:tcPr>
          <w:p w:rsidR="009162C0" w:rsidRPr="00096D69" w:rsidRDefault="00297AA5" w:rsidP="00096D69">
            <w:pPr>
              <w:pStyle w:val="Paragrafoelenco"/>
              <w:widowControl w:val="0"/>
              <w:numPr>
                <w:ilvl w:val="0"/>
                <w:numId w:val="22"/>
              </w:numPr>
              <w:tabs>
                <w:tab w:val="left" w:pos="284"/>
                <w:tab w:val="left" w:pos="318"/>
              </w:tabs>
              <w:autoSpaceDE w:val="0"/>
              <w:autoSpaceDN w:val="0"/>
              <w:adjustRightInd w:val="0"/>
              <w:spacing w:before="60" w:after="60"/>
              <w:ind w:left="0" w:right="-108" w:firstLine="284"/>
              <w:rPr>
                <w:rFonts w:ascii="Arial" w:hAnsi="Arial" w:cs="Arial"/>
                <w:color w:val="3F3F3F"/>
              </w:rPr>
            </w:pPr>
            <w:r w:rsidRPr="00096D69">
              <w:rPr>
                <w:rFonts w:ascii="Arial" w:hAnsi="Arial" w:cs="Arial"/>
                <w:b/>
                <w:noProof/>
                <w:lang w:val="de-DE"/>
              </w:rPr>
              <w:lastRenderedPageBreak/>
              <w:t>Ausgeschlossene Risiken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816" w:type="dxa"/>
          </w:tcPr>
          <w:p w:rsidR="00C8164C" w:rsidRPr="00096D69" w:rsidRDefault="00297AA5" w:rsidP="00096D69">
            <w:pPr>
              <w:pStyle w:val="Paragrafoelenco"/>
              <w:widowControl w:val="0"/>
              <w:numPr>
                <w:ilvl w:val="0"/>
                <w:numId w:val="21"/>
              </w:numPr>
              <w:tabs>
                <w:tab w:val="left" w:pos="284"/>
                <w:tab w:val="left" w:pos="318"/>
              </w:tabs>
              <w:autoSpaceDE w:val="0"/>
              <w:autoSpaceDN w:val="0"/>
              <w:adjustRightInd w:val="0"/>
              <w:spacing w:before="60" w:after="60"/>
              <w:ind w:left="0" w:right="-108" w:firstLine="284"/>
              <w:rPr>
                <w:rFonts w:ascii="Arial" w:hAnsi="Arial" w:cs="Arial"/>
                <w:b/>
                <w:noProof/>
              </w:rPr>
            </w:pPr>
            <w:r w:rsidRPr="00096D69">
              <w:rPr>
                <w:rFonts w:ascii="Arial" w:hAnsi="Arial" w:cs="Arial"/>
                <w:b/>
                <w:noProof/>
              </w:rPr>
              <w:t>Rischi Esclusi</w:t>
            </w:r>
          </w:p>
          <w:p w:rsidR="009162C0" w:rsidRPr="00096D69" w:rsidRDefault="009162C0" w:rsidP="00096D69">
            <w:pPr>
              <w:widowControl w:val="0"/>
              <w:tabs>
                <w:tab w:val="left" w:pos="284"/>
              </w:tabs>
              <w:autoSpaceDE w:val="0"/>
              <w:autoSpaceDN w:val="0"/>
              <w:adjustRightInd w:val="0"/>
              <w:spacing w:before="60" w:after="60"/>
              <w:ind w:right="289" w:firstLine="284"/>
              <w:rPr>
                <w:rFonts w:ascii="Arial" w:hAnsi="Arial" w:cs="Arial"/>
                <w:color w:val="3F3F3F"/>
              </w:rPr>
            </w:pPr>
          </w:p>
        </w:tc>
      </w:tr>
      <w:tr w:rsidR="009162C0" w:rsidRPr="00096D69" w:rsidTr="00C61714">
        <w:trPr>
          <w:gridAfter w:val="2"/>
          <w:wAfter w:w="134" w:type="dxa"/>
        </w:trPr>
        <w:tc>
          <w:tcPr>
            <w:tcW w:w="4949" w:type="dxa"/>
          </w:tcPr>
          <w:p w:rsidR="009162C0" w:rsidRPr="00096D69" w:rsidRDefault="009162C0"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Aus der Versicherung ausgeschlossen sind Unfälle, die durch Folgendes verursacht wurden: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77788D">
            <w:pPr>
              <w:tabs>
                <w:tab w:val="left" w:pos="284"/>
              </w:tabs>
              <w:spacing w:before="60" w:after="60"/>
              <w:ind w:firstLine="284"/>
              <w:jc w:val="both"/>
              <w:rPr>
                <w:rFonts w:ascii="Arial" w:hAnsi="Arial" w:cs="Arial"/>
                <w:noProof/>
              </w:rPr>
            </w:pPr>
            <w:r w:rsidRPr="00096D69">
              <w:rPr>
                <w:rFonts w:ascii="Arial" w:hAnsi="Arial" w:cs="Arial"/>
                <w:noProof/>
              </w:rPr>
              <w:t>Sono esclusi dall’assicurazione gli infortuni causati:</w:t>
            </w:r>
          </w:p>
        </w:tc>
      </w:tr>
      <w:tr w:rsidR="00BB29EA" w:rsidRPr="00096D69" w:rsidTr="00C61714">
        <w:trPr>
          <w:gridAfter w:val="2"/>
          <w:wAfter w:w="134" w:type="dxa"/>
        </w:trPr>
        <w:tc>
          <w:tcPr>
            <w:tcW w:w="4949" w:type="dxa"/>
          </w:tcPr>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a) durch den Einsatz </w:t>
            </w:r>
            <w:r w:rsidRPr="00096D69">
              <w:rPr>
                <w:rFonts w:ascii="Arial" w:hAnsi="Arial" w:cs="Arial"/>
                <w:color w:val="000000"/>
                <w:lang w:val="de-DE"/>
              </w:rPr>
              <w:t>–</w:t>
            </w:r>
            <w:r w:rsidRPr="00096D69">
              <w:rPr>
                <w:rFonts w:ascii="Arial" w:hAnsi="Arial" w:cs="Arial"/>
                <w:noProof/>
                <w:lang w:val="de-DE"/>
              </w:rPr>
              <w:t xml:space="preserve"> auch als Passagier </w:t>
            </w:r>
            <w:r w:rsidRPr="00096D69">
              <w:rPr>
                <w:rFonts w:ascii="Arial" w:hAnsi="Arial" w:cs="Arial"/>
                <w:color w:val="000000"/>
                <w:lang w:val="de-DE"/>
              </w:rPr>
              <w:t>–</w:t>
            </w:r>
            <w:r w:rsidRPr="00096D69">
              <w:rPr>
                <w:rFonts w:ascii="Arial" w:hAnsi="Arial" w:cs="Arial"/>
                <w:noProof/>
                <w:lang w:val="de-DE"/>
              </w:rPr>
              <w:t xml:space="preserve"> von motorisierten Fahrzeugen oder Wasserfahrzeugen in Bewerben mit Spezialregeln und den entsprechenden Wettkämpfen;</w:t>
            </w:r>
          </w:p>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b) durch das Lenken sämtlicher motorisierter Fahrzeuge oder Wasserfahrzeuge nur dann, wenn der Versicherte nicht über die vorgeschriebene Befähigung verfügt;</w:t>
            </w:r>
          </w:p>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c) durch den Einsatz </w:t>
            </w:r>
            <w:r w:rsidRPr="00096D69">
              <w:rPr>
                <w:rFonts w:ascii="Arial" w:hAnsi="Arial" w:cs="Arial"/>
                <w:color w:val="000000"/>
                <w:lang w:val="de-DE"/>
              </w:rPr>
              <w:t>–</w:t>
            </w:r>
            <w:r w:rsidRPr="00096D69">
              <w:rPr>
                <w:rFonts w:ascii="Arial" w:hAnsi="Arial" w:cs="Arial"/>
                <w:noProof/>
                <w:lang w:val="de-DE"/>
              </w:rPr>
              <w:t xml:space="preserve"> auch als Passagier </w:t>
            </w:r>
            <w:r w:rsidRPr="00096D69">
              <w:rPr>
                <w:rFonts w:ascii="Arial" w:hAnsi="Arial" w:cs="Arial"/>
                <w:color w:val="000000"/>
                <w:lang w:val="de-DE"/>
              </w:rPr>
              <w:t>–</w:t>
            </w:r>
            <w:r w:rsidRPr="00096D69">
              <w:rPr>
                <w:rFonts w:ascii="Arial" w:hAnsi="Arial" w:cs="Arial"/>
                <w:noProof/>
                <w:lang w:val="de-DE"/>
              </w:rPr>
              <w:t xml:space="preserve"> von Flugzeugen (einschließlich Drachen, Ultraleichtflugzeuge u. ä.) sowie U-Booten, unbeschadet der Bestimmungen des Luftfahrtrisikos.</w:t>
            </w:r>
          </w:p>
        </w:tc>
        <w:tc>
          <w:tcPr>
            <w:tcW w:w="415" w:type="dxa"/>
          </w:tcPr>
          <w:p w:rsidR="00BB29EA" w:rsidRPr="00096D69" w:rsidRDefault="00BB29EA"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29EA" w:rsidRPr="00096D69" w:rsidRDefault="00BB29EA" w:rsidP="00096D69">
            <w:pPr>
              <w:tabs>
                <w:tab w:val="left" w:pos="284"/>
              </w:tabs>
              <w:spacing w:before="60" w:after="60"/>
              <w:ind w:firstLine="284"/>
              <w:jc w:val="both"/>
              <w:rPr>
                <w:rFonts w:ascii="Arial" w:hAnsi="Arial" w:cs="Arial"/>
                <w:noProof/>
              </w:rPr>
            </w:pPr>
            <w:r w:rsidRPr="00096D69">
              <w:rPr>
                <w:rFonts w:ascii="Arial" w:hAnsi="Arial" w:cs="Arial"/>
                <w:noProof/>
              </w:rPr>
              <w:t>a) dall'uso anche come passeggero, di veicoli o natanti a motore in competizioni non  di regolarità pura e nelle relative prove;</w:t>
            </w:r>
          </w:p>
          <w:p w:rsidR="00BB29EA" w:rsidRPr="00096D69" w:rsidRDefault="00BB29EA" w:rsidP="00096D69">
            <w:pPr>
              <w:tabs>
                <w:tab w:val="left" w:pos="284"/>
              </w:tabs>
              <w:spacing w:before="60" w:after="60"/>
              <w:ind w:firstLine="284"/>
              <w:jc w:val="both"/>
              <w:rPr>
                <w:rFonts w:ascii="Arial" w:hAnsi="Arial" w:cs="Arial"/>
                <w:noProof/>
              </w:rPr>
            </w:pPr>
            <w:r w:rsidRPr="00096D69">
              <w:rPr>
                <w:rFonts w:ascii="Arial" w:hAnsi="Arial" w:cs="Arial"/>
                <w:noProof/>
              </w:rPr>
              <w:t xml:space="preserve">b) dalla guida di </w:t>
            </w:r>
            <w:r w:rsidR="00DF160A">
              <w:rPr>
                <w:rFonts w:ascii="Arial" w:hAnsi="Arial" w:cs="Arial"/>
                <w:noProof/>
              </w:rPr>
              <w:t xml:space="preserve">qualsiasi veicolo o natante </w:t>
            </w:r>
            <w:r w:rsidRPr="00096D69">
              <w:rPr>
                <w:rFonts w:ascii="Arial" w:hAnsi="Arial" w:cs="Arial"/>
                <w:noProof/>
              </w:rPr>
              <w:t>a motore solo se l'Assicurato è privo della prescritta abilitazione;</w:t>
            </w:r>
          </w:p>
          <w:p w:rsidR="00BB29EA" w:rsidRPr="00096D69" w:rsidRDefault="00BB29EA" w:rsidP="00DF160A">
            <w:pPr>
              <w:tabs>
                <w:tab w:val="left" w:pos="284"/>
              </w:tabs>
              <w:spacing w:before="60" w:after="60"/>
              <w:ind w:firstLine="284"/>
              <w:jc w:val="both"/>
              <w:rPr>
                <w:rFonts w:ascii="Arial" w:hAnsi="Arial" w:cs="Arial"/>
                <w:noProof/>
              </w:rPr>
            </w:pPr>
            <w:r w:rsidRPr="00096D69">
              <w:rPr>
                <w:rFonts w:ascii="Arial" w:hAnsi="Arial" w:cs="Arial"/>
                <w:noProof/>
              </w:rPr>
              <w:t>c) dall'uso, anche come passeggero, di aeromobili (compresi deltaplani ed ultraleggeri e simili), e di mezzi subacquei; salvo quanto previsto dal Rischio Volo.</w:t>
            </w:r>
          </w:p>
        </w:tc>
      </w:tr>
      <w:tr w:rsidR="00BB29EA" w:rsidRPr="00096D69" w:rsidTr="00C61714">
        <w:trPr>
          <w:gridAfter w:val="2"/>
          <w:wAfter w:w="134" w:type="dxa"/>
        </w:trPr>
        <w:tc>
          <w:tcPr>
            <w:tcW w:w="4949" w:type="dxa"/>
          </w:tcPr>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d) durch die professionelle Ausübung von Sport, Fallschirmspringen bzw. Luftsport im Allgemeinen, einschließlich Gleitschirmfliegen;</w:t>
            </w:r>
          </w:p>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e) durch die Teilnahme an Bewerben bzw. den entsprechenden Wettkämpfen </w:t>
            </w:r>
            <w:r w:rsidRPr="00096D69">
              <w:rPr>
                <w:rFonts w:ascii="Arial" w:hAnsi="Arial" w:cs="Arial"/>
                <w:color w:val="000000"/>
                <w:lang w:val="de-DE"/>
              </w:rPr>
              <w:t>–</w:t>
            </w:r>
            <w:r w:rsidRPr="00096D69">
              <w:rPr>
                <w:rFonts w:ascii="Arial" w:hAnsi="Arial" w:cs="Arial"/>
                <w:noProof/>
                <w:lang w:val="de-DE"/>
              </w:rPr>
              <w:t xml:space="preserve"> Pferderennen, Fußballmatches, Radrennen </w:t>
            </w:r>
            <w:r w:rsidRPr="00096D69">
              <w:rPr>
                <w:rFonts w:ascii="Arial" w:hAnsi="Arial" w:cs="Arial"/>
                <w:color w:val="000000"/>
                <w:lang w:val="de-DE"/>
              </w:rPr>
              <w:t>–</w:t>
            </w:r>
            <w:r w:rsidRPr="00096D69">
              <w:rPr>
                <w:rFonts w:ascii="Arial" w:hAnsi="Arial" w:cs="Arial"/>
                <w:noProof/>
                <w:lang w:val="de-DE"/>
              </w:rPr>
              <w:t>, außer wenn diese Hobbycharakter haben.</w:t>
            </w:r>
          </w:p>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f) durch Trunkenheit am Steuer von </w:t>
            </w:r>
            <w:r w:rsidRPr="00096D69">
              <w:rPr>
                <w:rFonts w:ascii="Arial" w:hAnsi="Arial" w:cs="Arial"/>
                <w:noProof/>
                <w:lang w:val="de-DE"/>
              </w:rPr>
              <w:lastRenderedPageBreak/>
              <w:t>Fahrzeugen aufgrund des Missbrauchs von Psychopharmaka sowie des nicht therapeutischen Einsatzes von Drogen oder Halluzinogenen;</w:t>
            </w:r>
          </w:p>
        </w:tc>
        <w:tc>
          <w:tcPr>
            <w:tcW w:w="415" w:type="dxa"/>
          </w:tcPr>
          <w:p w:rsidR="00BB29EA" w:rsidRPr="00096D69" w:rsidRDefault="00BB29EA"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29EA" w:rsidRPr="00096D69" w:rsidRDefault="00BB29EA" w:rsidP="00096D69">
            <w:pPr>
              <w:tabs>
                <w:tab w:val="left" w:pos="284"/>
              </w:tabs>
              <w:spacing w:before="60" w:after="60"/>
              <w:ind w:firstLine="284"/>
              <w:jc w:val="both"/>
              <w:rPr>
                <w:rFonts w:ascii="Arial" w:hAnsi="Arial" w:cs="Arial"/>
                <w:noProof/>
              </w:rPr>
            </w:pPr>
            <w:r w:rsidRPr="00096D69">
              <w:rPr>
                <w:rFonts w:ascii="Arial" w:hAnsi="Arial" w:cs="Arial"/>
                <w:noProof/>
              </w:rPr>
              <w:t>d) dalla pratica professionale di</w:t>
            </w:r>
            <w:r w:rsidR="00DF160A">
              <w:rPr>
                <w:rFonts w:ascii="Arial" w:hAnsi="Arial" w:cs="Arial"/>
                <w:noProof/>
              </w:rPr>
              <w:t xml:space="preserve"> sports; </w:t>
            </w:r>
            <w:r w:rsidRPr="00096D69">
              <w:rPr>
                <w:rFonts w:ascii="Arial" w:hAnsi="Arial" w:cs="Arial"/>
                <w:noProof/>
              </w:rPr>
              <w:t>del  paracadutismo e/o degli sport aerei in genere, compreso il parapendio;</w:t>
            </w:r>
          </w:p>
          <w:p w:rsidR="00BB29EA" w:rsidRPr="00096D69" w:rsidRDefault="00BB29EA" w:rsidP="00096D69">
            <w:pPr>
              <w:tabs>
                <w:tab w:val="left" w:pos="284"/>
              </w:tabs>
              <w:spacing w:before="60" w:after="60"/>
              <w:ind w:firstLine="284"/>
              <w:jc w:val="both"/>
              <w:rPr>
                <w:rFonts w:ascii="Arial" w:hAnsi="Arial" w:cs="Arial"/>
                <w:noProof/>
              </w:rPr>
            </w:pPr>
            <w:r w:rsidRPr="00096D69">
              <w:rPr>
                <w:rFonts w:ascii="Arial" w:hAnsi="Arial" w:cs="Arial"/>
                <w:noProof/>
              </w:rPr>
              <w:t xml:space="preserve">e) dalla partecipazione a competizioni - o relative </w:t>
            </w:r>
            <w:r w:rsidR="00DF160A">
              <w:rPr>
                <w:rFonts w:ascii="Arial" w:hAnsi="Arial" w:cs="Arial"/>
                <w:noProof/>
              </w:rPr>
              <w:t>prove - ippiche</w:t>
            </w:r>
            <w:r w:rsidRPr="00096D69">
              <w:rPr>
                <w:rFonts w:ascii="Arial" w:hAnsi="Arial" w:cs="Arial"/>
                <w:noProof/>
              </w:rPr>
              <w:t>,</w:t>
            </w:r>
            <w:r w:rsidR="00DF160A">
              <w:rPr>
                <w:rFonts w:ascii="Arial" w:hAnsi="Arial" w:cs="Arial"/>
                <w:noProof/>
              </w:rPr>
              <w:t xml:space="preserve"> </w:t>
            </w:r>
            <w:r w:rsidRPr="00096D69">
              <w:rPr>
                <w:rFonts w:ascii="Arial" w:hAnsi="Arial" w:cs="Arial"/>
                <w:noProof/>
              </w:rPr>
              <w:t>calcistiche, ciclistiche</w:t>
            </w:r>
            <w:r w:rsidR="00DF160A">
              <w:rPr>
                <w:rFonts w:ascii="Arial" w:hAnsi="Arial" w:cs="Arial"/>
                <w:noProof/>
              </w:rPr>
              <w:t xml:space="preserve">,   salvo che esse </w:t>
            </w:r>
            <w:r w:rsidRPr="00096D69">
              <w:rPr>
                <w:rFonts w:ascii="Arial" w:hAnsi="Arial" w:cs="Arial"/>
                <w:noProof/>
              </w:rPr>
              <w:t>abbiano carattere ricreativo.</w:t>
            </w:r>
          </w:p>
          <w:p w:rsidR="00BB29EA" w:rsidRPr="00096D69" w:rsidRDefault="00BB29EA" w:rsidP="00096D69">
            <w:pPr>
              <w:tabs>
                <w:tab w:val="left" w:pos="284"/>
              </w:tabs>
              <w:spacing w:before="60" w:after="60"/>
              <w:ind w:firstLine="284"/>
              <w:jc w:val="both"/>
              <w:rPr>
                <w:rFonts w:ascii="Arial" w:hAnsi="Arial" w:cs="Arial"/>
                <w:noProof/>
              </w:rPr>
            </w:pPr>
            <w:r w:rsidRPr="00096D69">
              <w:rPr>
                <w:rFonts w:ascii="Arial" w:hAnsi="Arial" w:cs="Arial"/>
                <w:noProof/>
              </w:rPr>
              <w:t xml:space="preserve">f) da ubriachezza alla guida di mezzi di locomozione, da abuso da psicofarmaci, </w:t>
            </w:r>
            <w:r w:rsidRPr="00096D69">
              <w:rPr>
                <w:rFonts w:ascii="Arial" w:hAnsi="Arial" w:cs="Arial"/>
                <w:noProof/>
              </w:rPr>
              <w:lastRenderedPageBreak/>
              <w:t>dall'uso non terapeutico di stupefacenti o allucinogeni;</w:t>
            </w:r>
          </w:p>
          <w:p w:rsidR="00BB29EA" w:rsidRPr="00096D69" w:rsidRDefault="00BB29EA" w:rsidP="00096D69">
            <w:pPr>
              <w:tabs>
                <w:tab w:val="left" w:pos="284"/>
              </w:tabs>
              <w:spacing w:before="60" w:after="60"/>
              <w:ind w:firstLine="284"/>
              <w:jc w:val="both"/>
              <w:rPr>
                <w:rFonts w:ascii="Arial" w:hAnsi="Arial" w:cs="Arial"/>
                <w:noProof/>
              </w:rPr>
            </w:pPr>
          </w:p>
        </w:tc>
      </w:tr>
      <w:tr w:rsidR="00BB29EA" w:rsidRPr="00096D69" w:rsidTr="00C61714">
        <w:trPr>
          <w:gridAfter w:val="2"/>
          <w:wAfter w:w="134" w:type="dxa"/>
        </w:trPr>
        <w:tc>
          <w:tcPr>
            <w:tcW w:w="4949" w:type="dxa"/>
          </w:tcPr>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lastRenderedPageBreak/>
              <w:t>g) durch chirurgische Eingriffe, medizinische Tests und Behandlungen, die nicht durch den Unfall notwendig geworden sind;</w:t>
            </w:r>
          </w:p>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h) durch vorsätzliche Straftaten, die vom Versicherten vollzogen oder versucht wurden;</w:t>
            </w:r>
          </w:p>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i) durch Krieg, Aufstände, Erdbeben, Vulkanausbrüche, Überschwemmungen und Überflutungen;</w:t>
            </w:r>
          </w:p>
        </w:tc>
        <w:tc>
          <w:tcPr>
            <w:tcW w:w="415" w:type="dxa"/>
          </w:tcPr>
          <w:p w:rsidR="00BB29EA" w:rsidRPr="00096D69" w:rsidRDefault="00BB29EA"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29EA" w:rsidRPr="00096D69" w:rsidRDefault="000B0E76" w:rsidP="00096D69">
            <w:pPr>
              <w:tabs>
                <w:tab w:val="left" w:pos="284"/>
              </w:tabs>
              <w:spacing w:before="60" w:after="60"/>
              <w:ind w:firstLine="284"/>
              <w:jc w:val="both"/>
              <w:rPr>
                <w:rFonts w:ascii="Arial" w:hAnsi="Arial" w:cs="Arial"/>
                <w:noProof/>
              </w:rPr>
            </w:pPr>
            <w:r>
              <w:rPr>
                <w:rFonts w:ascii="Arial" w:hAnsi="Arial" w:cs="Arial"/>
                <w:noProof/>
              </w:rPr>
              <w:t xml:space="preserve">g) da operazioni </w:t>
            </w:r>
            <w:r w:rsidR="00BB29EA" w:rsidRPr="00096D69">
              <w:rPr>
                <w:rFonts w:ascii="Arial" w:hAnsi="Arial" w:cs="Arial"/>
                <w:noProof/>
              </w:rPr>
              <w:t>chirurgiche, accertamenti   o cure mediche non resi necessari da infortunio;</w:t>
            </w:r>
          </w:p>
          <w:p w:rsidR="00BB29EA" w:rsidRPr="00096D69" w:rsidRDefault="00BB29EA" w:rsidP="00096D69">
            <w:pPr>
              <w:tabs>
                <w:tab w:val="left" w:pos="284"/>
              </w:tabs>
              <w:spacing w:before="60" w:after="60"/>
              <w:ind w:firstLine="284"/>
              <w:jc w:val="both"/>
              <w:rPr>
                <w:rFonts w:ascii="Arial" w:hAnsi="Arial" w:cs="Arial"/>
                <w:noProof/>
              </w:rPr>
            </w:pPr>
            <w:r w:rsidRPr="00096D69">
              <w:rPr>
                <w:rFonts w:ascii="Arial" w:hAnsi="Arial" w:cs="Arial"/>
                <w:noProof/>
              </w:rPr>
              <w:t>h) da delitti dolosi compiuti o tentati dall'Assicurato;</w:t>
            </w:r>
          </w:p>
          <w:p w:rsidR="00BB29EA" w:rsidRPr="00096D69" w:rsidRDefault="00BB29EA" w:rsidP="0077788D">
            <w:pPr>
              <w:tabs>
                <w:tab w:val="left" w:pos="284"/>
              </w:tabs>
              <w:spacing w:before="60" w:after="60"/>
              <w:ind w:firstLine="284"/>
              <w:jc w:val="both"/>
              <w:rPr>
                <w:rFonts w:ascii="Arial" w:hAnsi="Arial" w:cs="Arial"/>
                <w:noProof/>
              </w:rPr>
            </w:pPr>
            <w:r w:rsidRPr="00096D69">
              <w:rPr>
                <w:rFonts w:ascii="Arial" w:hAnsi="Arial" w:cs="Arial"/>
                <w:noProof/>
              </w:rPr>
              <w:t>i) da guerra, insurrezioni, da movimenti   tellurici, eruzioni vulcaniche, inondazioni, alluvioni e straripamenti;</w:t>
            </w:r>
          </w:p>
        </w:tc>
      </w:tr>
      <w:tr w:rsidR="00BB29EA" w:rsidRPr="00096D69" w:rsidTr="00C61714">
        <w:trPr>
          <w:gridAfter w:val="2"/>
          <w:wAfter w:w="134" w:type="dxa"/>
        </w:trPr>
        <w:tc>
          <w:tcPr>
            <w:tcW w:w="4949" w:type="dxa"/>
          </w:tcPr>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l) durch natürliche oder künstlich hervorgerufene Energieumwandlung bzw. energetische Absetzungen des Atoms (Atomkernfusion und -spaltung, radioaktive Isotope, Beschleunigermaschinen usw.);</w:t>
            </w:r>
          </w:p>
        </w:tc>
        <w:tc>
          <w:tcPr>
            <w:tcW w:w="415" w:type="dxa"/>
          </w:tcPr>
          <w:p w:rsidR="00BB29EA" w:rsidRPr="00096D69" w:rsidRDefault="00BB29EA"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29EA" w:rsidRPr="00096D69" w:rsidRDefault="00BB29EA" w:rsidP="000B0E76">
            <w:pPr>
              <w:tabs>
                <w:tab w:val="left" w:pos="284"/>
              </w:tabs>
              <w:spacing w:before="60" w:after="60"/>
              <w:ind w:firstLine="284"/>
              <w:jc w:val="both"/>
              <w:rPr>
                <w:rFonts w:ascii="Arial" w:hAnsi="Arial" w:cs="Arial"/>
                <w:noProof/>
              </w:rPr>
            </w:pPr>
            <w:r w:rsidRPr="00096D69">
              <w:rPr>
                <w:rFonts w:ascii="Arial" w:hAnsi="Arial" w:cs="Arial"/>
                <w:noProof/>
              </w:rPr>
              <w:t>l) da trasformazioni o assestamenti energetici dell'atomo, naturali o provocati,  e da accelerazioni di particelle atomiche (fissione e fusione nucleare, isotopi radioattivi,  macchine acceleratrici, raggi X, ecc.)</w:t>
            </w:r>
          </w:p>
        </w:tc>
      </w:tr>
      <w:tr w:rsidR="009162C0" w:rsidRPr="00096D69" w:rsidTr="00C61714">
        <w:trPr>
          <w:gridAfter w:val="2"/>
          <w:wAfter w:w="134" w:type="dxa"/>
        </w:trPr>
        <w:tc>
          <w:tcPr>
            <w:tcW w:w="4949" w:type="dxa"/>
          </w:tcPr>
          <w:p w:rsidR="009162C0" w:rsidRPr="00096D69" w:rsidRDefault="00A63F85"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 xml:space="preserve">m) durch Terrorismusakte. </w:t>
            </w:r>
            <w:r w:rsidR="009162C0" w:rsidRPr="00096D69">
              <w:rPr>
                <w:rFonts w:ascii="Arial" w:hAnsi="Arial" w:cs="Arial"/>
                <w:noProof/>
                <w:lang w:val="de-DE"/>
              </w:rPr>
              <w:t xml:space="preserve">Es wird ohne Rücksicht auf </w:t>
            </w:r>
            <w:r w:rsidR="009D0C7C" w:rsidRPr="00096D69">
              <w:rPr>
                <w:rFonts w:ascii="Arial" w:hAnsi="Arial" w:cs="Arial"/>
                <w:noProof/>
                <w:lang w:val="de-DE"/>
              </w:rPr>
              <w:t xml:space="preserve">mitwirkende Ursachen </w:t>
            </w:r>
            <w:r w:rsidR="009162C0" w:rsidRPr="00096D69">
              <w:rPr>
                <w:rFonts w:ascii="Arial" w:hAnsi="Arial" w:cs="Arial"/>
                <w:noProof/>
                <w:lang w:val="de-DE"/>
              </w:rPr>
              <w:t>darauf hingewi</w:t>
            </w:r>
            <w:r w:rsidRPr="00096D69">
              <w:rPr>
                <w:rFonts w:ascii="Arial" w:hAnsi="Arial" w:cs="Arial"/>
                <w:noProof/>
                <w:lang w:val="de-DE"/>
              </w:rPr>
              <w:t>e</w:t>
            </w:r>
            <w:r w:rsidR="009162C0" w:rsidRPr="00096D69">
              <w:rPr>
                <w:rFonts w:ascii="Arial" w:hAnsi="Arial" w:cs="Arial"/>
                <w:noProof/>
                <w:lang w:val="de-DE"/>
              </w:rPr>
              <w:t xml:space="preserve">sen und vereinbart, dass die vorliegende Police keinerlei Schaden/Schäden deckt, </w:t>
            </w:r>
            <w:r w:rsidRPr="00096D69">
              <w:rPr>
                <w:rFonts w:ascii="Arial" w:hAnsi="Arial" w:cs="Arial"/>
                <w:noProof/>
                <w:lang w:val="de-DE"/>
              </w:rPr>
              <w:t>der/</w:t>
            </w:r>
            <w:r w:rsidR="009162C0" w:rsidRPr="00096D69">
              <w:rPr>
                <w:rFonts w:ascii="Arial" w:hAnsi="Arial" w:cs="Arial"/>
                <w:noProof/>
                <w:lang w:val="de-DE"/>
              </w:rPr>
              <w:t>die in irgendeiner Weise durch jegliche Terrorismusakte verursacht bzw. begünstigt wurde</w:t>
            </w:r>
            <w:r w:rsidRPr="00096D69">
              <w:rPr>
                <w:rFonts w:ascii="Arial" w:hAnsi="Arial" w:cs="Arial"/>
                <w:noProof/>
                <w:lang w:val="de-DE"/>
              </w:rPr>
              <w:t>(</w:t>
            </w:r>
            <w:r w:rsidR="009162C0" w:rsidRPr="00096D69">
              <w:rPr>
                <w:rFonts w:ascii="Arial" w:hAnsi="Arial" w:cs="Arial"/>
                <w:noProof/>
                <w:lang w:val="de-DE"/>
              </w:rPr>
              <w:t>n</w:t>
            </w:r>
            <w:r w:rsidRPr="00096D69">
              <w:rPr>
                <w:rFonts w:ascii="Arial" w:hAnsi="Arial" w:cs="Arial"/>
                <w:noProof/>
                <w:lang w:val="de-DE"/>
              </w:rPr>
              <w:t>)</w:t>
            </w:r>
            <w:r w:rsidR="009162C0" w:rsidRPr="00096D69">
              <w:rPr>
                <w:rFonts w:ascii="Arial" w:hAnsi="Arial" w:cs="Arial"/>
                <w:noProof/>
                <w:lang w:val="de-DE"/>
              </w:rPr>
              <w:t>, welche den Einsatz oder die Verbreitung bzw. die entsprechende Androhung jeglicher Waffe bzw. nuklearer, chemischer oder biologischer Kampfmittel beinhalten.</w:t>
            </w:r>
          </w:p>
        </w:tc>
        <w:tc>
          <w:tcPr>
            <w:tcW w:w="415" w:type="dxa"/>
          </w:tcPr>
          <w:p w:rsidR="009162C0" w:rsidRPr="00096D69" w:rsidRDefault="009162C0"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9162C0" w:rsidRPr="00096D69" w:rsidRDefault="009162C0" w:rsidP="00096D69">
            <w:pPr>
              <w:tabs>
                <w:tab w:val="left" w:pos="284"/>
              </w:tabs>
              <w:spacing w:before="60" w:after="60"/>
              <w:ind w:firstLine="284"/>
              <w:jc w:val="both"/>
              <w:rPr>
                <w:rFonts w:ascii="Arial" w:hAnsi="Arial" w:cs="Arial"/>
                <w:noProof/>
              </w:rPr>
            </w:pPr>
            <w:r w:rsidRPr="00096D69">
              <w:rPr>
                <w:rFonts w:ascii="Arial" w:hAnsi="Arial" w:cs="Arial"/>
                <w:noProof/>
              </w:rPr>
              <w:t>m) da atti di terrorismo. Si precisa e conviene che, senza tener conto di causal</w:t>
            </w:r>
            <w:r w:rsidR="009D0C7C" w:rsidRPr="00096D69">
              <w:rPr>
                <w:rFonts w:ascii="Arial" w:hAnsi="Arial" w:cs="Arial"/>
                <w:noProof/>
              </w:rPr>
              <w:t>i</w:t>
            </w:r>
            <w:r w:rsidRPr="00096D69">
              <w:rPr>
                <w:rFonts w:ascii="Arial" w:hAnsi="Arial" w:cs="Arial"/>
                <w:noProof/>
              </w:rPr>
              <w:t xml:space="preserve"> contribuenti, la  presente polizza non copre alcun  sinistro/i in qualsiasi modo causato/i o agevolato/i da qualsiasi atto di terrorismo  che implichi l'uso o la diffusione o la relativa  minaccia di qualsiasi arma o</w:t>
            </w:r>
            <w:r w:rsidR="000B0E76">
              <w:rPr>
                <w:rFonts w:ascii="Arial" w:hAnsi="Arial" w:cs="Arial"/>
                <w:noProof/>
              </w:rPr>
              <w:t xml:space="preserve"> ordigno</w:t>
            </w:r>
            <w:r w:rsidRPr="00096D69">
              <w:rPr>
                <w:rFonts w:ascii="Arial" w:hAnsi="Arial" w:cs="Arial"/>
                <w:noProof/>
              </w:rPr>
              <w:t xml:space="preserve"> nucleare oppure agente chimico o biologico.</w:t>
            </w:r>
          </w:p>
          <w:p w:rsidR="00642B34" w:rsidRPr="00096D69" w:rsidRDefault="00642B34" w:rsidP="00096D69">
            <w:pPr>
              <w:tabs>
                <w:tab w:val="left" w:pos="284"/>
              </w:tabs>
              <w:spacing w:before="60" w:after="60"/>
              <w:ind w:firstLine="284"/>
              <w:jc w:val="both"/>
              <w:rPr>
                <w:rFonts w:ascii="Arial" w:hAnsi="Arial" w:cs="Arial"/>
                <w:noProof/>
              </w:rPr>
            </w:pPr>
          </w:p>
          <w:p w:rsidR="00BB29EA" w:rsidRPr="00096D69" w:rsidRDefault="00BB29EA" w:rsidP="00096D69">
            <w:pPr>
              <w:widowControl w:val="0"/>
              <w:tabs>
                <w:tab w:val="left" w:pos="284"/>
              </w:tabs>
              <w:autoSpaceDE w:val="0"/>
              <w:autoSpaceDN w:val="0"/>
              <w:adjustRightInd w:val="0"/>
              <w:spacing w:before="60" w:after="60"/>
              <w:ind w:firstLine="284"/>
              <w:rPr>
                <w:rFonts w:ascii="Arial" w:hAnsi="Arial" w:cs="Arial"/>
                <w:color w:val="000000"/>
              </w:rPr>
            </w:pPr>
          </w:p>
          <w:p w:rsidR="00642B34" w:rsidRPr="00096D69" w:rsidRDefault="00642B34" w:rsidP="00096D69">
            <w:pPr>
              <w:widowControl w:val="0"/>
              <w:tabs>
                <w:tab w:val="left" w:pos="284"/>
              </w:tabs>
              <w:autoSpaceDE w:val="0"/>
              <w:autoSpaceDN w:val="0"/>
              <w:adjustRightInd w:val="0"/>
              <w:spacing w:before="60" w:after="60"/>
              <w:ind w:right="3172" w:firstLine="284"/>
              <w:jc w:val="both"/>
              <w:rPr>
                <w:rFonts w:ascii="Arial" w:hAnsi="Arial" w:cs="Arial"/>
                <w:color w:val="000000"/>
              </w:rPr>
            </w:pPr>
          </w:p>
        </w:tc>
      </w:tr>
      <w:tr w:rsidR="00BB29EA" w:rsidRPr="00096D69" w:rsidTr="00C61714">
        <w:trPr>
          <w:gridAfter w:val="2"/>
          <w:wAfter w:w="134" w:type="dxa"/>
        </w:trPr>
        <w:tc>
          <w:tcPr>
            <w:tcW w:w="4949" w:type="dxa"/>
          </w:tcPr>
          <w:p w:rsidR="00BB29EA" w:rsidRPr="00096D69" w:rsidRDefault="00BB29EA" w:rsidP="00096D69">
            <w:pPr>
              <w:tabs>
                <w:tab w:val="left" w:pos="284"/>
                <w:tab w:val="left" w:pos="3080"/>
              </w:tabs>
              <w:spacing w:before="60" w:after="60"/>
              <w:ind w:firstLine="284"/>
              <w:jc w:val="both"/>
              <w:rPr>
                <w:rFonts w:ascii="Arial" w:hAnsi="Arial" w:cs="Arial"/>
                <w:noProof/>
                <w:lang w:val="de-DE"/>
              </w:rPr>
            </w:pPr>
            <w:r w:rsidRPr="00096D69">
              <w:rPr>
                <w:rFonts w:ascii="Arial" w:hAnsi="Arial" w:cs="Arial"/>
                <w:noProof/>
                <w:lang w:val="de-DE"/>
              </w:rPr>
              <w:t xml:space="preserve">Im Sinne dieses Ausschlusses wird unter Terrorismusakt eine Handlung verstanden, die die Anwendung von Gewalt bzw. deren Androhung enthält, aber nicht darauf beschränkt ist, und zwar von jeglicher Person oder Personengruppe(n), die sowohl individuell vorgeht/en als auch im Namen bzw. in Verbindung mit jeglicher/n Organisation/en oder Regierung/en, die für politische, religiöse oder ethnische Ziele oder Gründe eintritt/eintreten. Dazu zählt auch die Absicht, jegliche Regierung zu beeinflussen oder Terror in der Bevölkerung </w:t>
            </w:r>
            <w:r w:rsidRPr="00096D69">
              <w:rPr>
                <w:rFonts w:ascii="Arial" w:hAnsi="Arial" w:cs="Arial"/>
                <w:noProof/>
                <w:lang w:val="de-DE"/>
              </w:rPr>
              <w:lastRenderedPageBreak/>
              <w:t>bzw. einem Teil von ihr zu verbreiten.</w:t>
            </w:r>
          </w:p>
          <w:p w:rsidR="00BB29EA" w:rsidRPr="00096D69" w:rsidRDefault="00BB29EA" w:rsidP="00096D69">
            <w:pPr>
              <w:tabs>
                <w:tab w:val="left" w:pos="284"/>
              </w:tabs>
              <w:spacing w:before="60" w:after="60"/>
              <w:ind w:firstLine="284"/>
              <w:jc w:val="both"/>
              <w:rPr>
                <w:rFonts w:ascii="Arial" w:hAnsi="Arial" w:cs="Arial"/>
                <w:noProof/>
                <w:lang w:val="de-DE"/>
              </w:rPr>
            </w:pPr>
            <w:r w:rsidRPr="00096D69">
              <w:rPr>
                <w:rFonts w:ascii="Arial" w:hAnsi="Arial" w:cs="Arial"/>
                <w:noProof/>
                <w:lang w:val="de-DE"/>
              </w:rPr>
              <w:t>Die Risiken laut den Buchstaben a), d) und e) sind in der Versicherungsgarantie enthalten, falls der Unfall auf die Ausübung der deklarierten beruflichen Tätigkeit&gt; zurückgeht.</w:t>
            </w:r>
          </w:p>
          <w:p w:rsidR="00E357E0" w:rsidRPr="00096D69" w:rsidRDefault="00E357E0" w:rsidP="00096D69">
            <w:pPr>
              <w:tabs>
                <w:tab w:val="left" w:pos="284"/>
              </w:tabs>
              <w:spacing w:before="60" w:after="60"/>
              <w:ind w:firstLine="284"/>
              <w:jc w:val="both"/>
              <w:rPr>
                <w:rFonts w:ascii="Arial" w:hAnsi="Arial" w:cs="Arial"/>
                <w:noProof/>
                <w:lang w:val="de-DE"/>
              </w:rPr>
            </w:pPr>
          </w:p>
        </w:tc>
        <w:tc>
          <w:tcPr>
            <w:tcW w:w="415" w:type="dxa"/>
          </w:tcPr>
          <w:p w:rsidR="00BB29EA" w:rsidRPr="00096D69" w:rsidRDefault="00BB29EA"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29EA" w:rsidRPr="00096D69" w:rsidRDefault="00BB29EA" w:rsidP="00096D69">
            <w:pPr>
              <w:tabs>
                <w:tab w:val="left" w:pos="284"/>
                <w:tab w:val="left" w:pos="3080"/>
              </w:tabs>
              <w:spacing w:before="60" w:after="60"/>
              <w:ind w:firstLine="284"/>
              <w:jc w:val="both"/>
              <w:rPr>
                <w:rFonts w:ascii="Arial" w:hAnsi="Arial" w:cs="Arial"/>
                <w:noProof/>
              </w:rPr>
            </w:pPr>
            <w:r w:rsidRPr="00096D69">
              <w:rPr>
                <w:rFonts w:ascii="Arial" w:hAnsi="Arial" w:cs="Arial"/>
                <w:noProof/>
              </w:rPr>
              <w:t xml:space="preserve">Ai fini di questa esclusione, per atto  di  terrorismo si intende un atto, comprendente ma non limitato all'uso della forza o della  violenza e/o la minaccia di queste da parte di qualsiasi persona o gruppo/i di persone, le quali agiscano sia individualmente che per conto o in collegamento con qualsiasi organizzazione/i o governo/i, impegnate  per  scopi o ragioni politiche, religiose, ideologiche </w:t>
            </w:r>
            <w:r w:rsidRPr="00096D69">
              <w:rPr>
                <w:rFonts w:ascii="Arial" w:hAnsi="Arial" w:cs="Arial"/>
                <w:noProof/>
              </w:rPr>
              <w:tab/>
              <w:t xml:space="preserve">o etniche compresa l'intenzione di influenzare qualsiasi governo e lo diffondere il terrore nella popolazione o qualsiasi parte di </w:t>
            </w:r>
            <w:r w:rsidRPr="00096D69">
              <w:rPr>
                <w:rFonts w:ascii="Arial" w:hAnsi="Arial" w:cs="Arial"/>
                <w:noProof/>
              </w:rPr>
              <w:lastRenderedPageBreak/>
              <w:t>questa.</w:t>
            </w:r>
          </w:p>
          <w:p w:rsidR="00BB29EA" w:rsidRPr="00096D69" w:rsidRDefault="00BB29EA" w:rsidP="00096D69">
            <w:pPr>
              <w:tabs>
                <w:tab w:val="left" w:pos="284"/>
              </w:tabs>
              <w:spacing w:before="60" w:after="60"/>
              <w:ind w:firstLine="284"/>
              <w:jc w:val="both"/>
              <w:rPr>
                <w:rFonts w:ascii="Arial" w:hAnsi="Arial" w:cs="Arial"/>
                <w:noProof/>
              </w:rPr>
            </w:pPr>
            <w:r w:rsidRPr="00096D69">
              <w:rPr>
                <w:rFonts w:ascii="Arial" w:hAnsi="Arial" w:cs="Arial"/>
                <w:noProof/>
              </w:rPr>
              <w:t>I rischi di cui alle lettere a), d), e), sono compresi in garanzia se l'infortunio deriva       dall'esercizio dell'attività professionale dichiarata.</w:t>
            </w:r>
          </w:p>
          <w:p w:rsidR="00BB29EA" w:rsidRPr="00096D69" w:rsidRDefault="00BB29EA" w:rsidP="00096D69">
            <w:pPr>
              <w:widowControl w:val="0"/>
              <w:tabs>
                <w:tab w:val="left" w:pos="284"/>
              </w:tabs>
              <w:autoSpaceDE w:val="0"/>
              <w:autoSpaceDN w:val="0"/>
              <w:adjustRightInd w:val="0"/>
              <w:spacing w:before="60" w:after="60"/>
              <w:ind w:right="-23" w:firstLine="284"/>
              <w:jc w:val="both"/>
              <w:rPr>
                <w:rFonts w:ascii="Arial" w:hAnsi="Arial" w:cs="Arial"/>
                <w:color w:val="3D3D3D"/>
                <w:w w:val="106"/>
              </w:rPr>
            </w:pPr>
          </w:p>
        </w:tc>
      </w:tr>
      <w:tr w:rsidR="00BB0E95" w:rsidRPr="00096D69" w:rsidTr="00C61714">
        <w:trPr>
          <w:gridAfter w:val="2"/>
          <w:wAfter w:w="134" w:type="dxa"/>
        </w:trPr>
        <w:tc>
          <w:tcPr>
            <w:tcW w:w="4949" w:type="dxa"/>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jc w:val="both"/>
              <w:rPr>
                <w:rFonts w:ascii="Arial" w:hAnsi="Arial" w:cs="Arial"/>
                <w:b/>
                <w:bCs/>
                <w:color w:val="3F3F3F"/>
              </w:rPr>
            </w:pPr>
            <w:proofErr w:type="spellStart"/>
            <w:r w:rsidRPr="00096D69">
              <w:rPr>
                <w:rFonts w:ascii="Arial" w:hAnsi="Arial" w:cs="Arial"/>
                <w:b/>
                <w:color w:val="3F3F3F"/>
              </w:rPr>
              <w:lastRenderedPageBreak/>
              <w:t>Wehrdienst</w:t>
            </w:r>
            <w:proofErr w:type="spellEnd"/>
          </w:p>
        </w:tc>
        <w:tc>
          <w:tcPr>
            <w:tcW w:w="415" w:type="dxa"/>
          </w:tcPr>
          <w:p w:rsidR="00BB0E95" w:rsidRPr="00096D69" w:rsidRDefault="00BB0E95" w:rsidP="00096D69">
            <w:pPr>
              <w:widowControl w:val="0"/>
              <w:tabs>
                <w:tab w:val="left" w:pos="284"/>
              </w:tabs>
              <w:autoSpaceDE w:val="0"/>
              <w:autoSpaceDN w:val="0"/>
              <w:adjustRightInd w:val="0"/>
              <w:spacing w:before="60" w:after="60"/>
              <w:ind w:right="-35" w:firstLine="284"/>
              <w:rPr>
                <w:rFonts w:ascii="Arial" w:hAnsi="Arial" w:cs="Arial"/>
                <w:b/>
                <w:bCs/>
                <w:color w:val="3F3F3F"/>
              </w:rPr>
            </w:pPr>
          </w:p>
        </w:tc>
        <w:tc>
          <w:tcPr>
            <w:tcW w:w="4816" w:type="dxa"/>
          </w:tcPr>
          <w:p w:rsidR="00BB0E95" w:rsidRPr="00096D69" w:rsidRDefault="00297AA5" w:rsidP="00096D69">
            <w:pPr>
              <w:pStyle w:val="Paragrafoelenco"/>
              <w:widowControl w:val="0"/>
              <w:numPr>
                <w:ilvl w:val="0"/>
                <w:numId w:val="21"/>
              </w:numPr>
              <w:tabs>
                <w:tab w:val="left" w:pos="284"/>
              </w:tabs>
              <w:autoSpaceDE w:val="0"/>
              <w:autoSpaceDN w:val="0"/>
              <w:adjustRightInd w:val="0"/>
              <w:spacing w:before="60" w:after="60"/>
              <w:ind w:left="0" w:right="-35" w:firstLine="284"/>
              <w:jc w:val="both"/>
              <w:rPr>
                <w:rFonts w:ascii="Arial" w:hAnsi="Arial" w:cs="Arial"/>
                <w:b/>
                <w:bCs/>
                <w:color w:val="3F3F3F"/>
                <w:lang w:val="de-DE"/>
              </w:rPr>
            </w:pPr>
            <w:proofErr w:type="spellStart"/>
            <w:r w:rsidRPr="00096D69">
              <w:rPr>
                <w:rFonts w:ascii="Arial" w:hAnsi="Arial" w:cs="Arial"/>
                <w:b/>
                <w:bCs/>
                <w:color w:val="3F3F3F"/>
                <w:lang w:val="de-DE"/>
              </w:rPr>
              <w:t>Servizio</w:t>
            </w:r>
            <w:proofErr w:type="spellEnd"/>
            <w:r w:rsidRPr="00096D69">
              <w:rPr>
                <w:rFonts w:ascii="Arial" w:hAnsi="Arial" w:cs="Arial"/>
                <w:b/>
                <w:bCs/>
                <w:color w:val="3F3F3F"/>
                <w:lang w:val="de-DE"/>
              </w:rPr>
              <w:t xml:space="preserve"> </w:t>
            </w:r>
            <w:proofErr w:type="spellStart"/>
            <w:r w:rsidRPr="00096D69">
              <w:rPr>
                <w:rFonts w:ascii="Arial" w:hAnsi="Arial" w:cs="Arial"/>
                <w:b/>
                <w:bCs/>
                <w:color w:val="3F3F3F"/>
                <w:lang w:val="de-DE"/>
              </w:rPr>
              <w:t>militare</w:t>
            </w:r>
            <w:proofErr w:type="spellEnd"/>
          </w:p>
        </w:tc>
      </w:tr>
      <w:tr w:rsidR="00BB0E95" w:rsidRPr="00096D69" w:rsidTr="00C61714">
        <w:trPr>
          <w:gridAfter w:val="2"/>
          <w:wAfter w:w="134"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r w:rsidRPr="00096D69">
              <w:rPr>
                <w:rFonts w:ascii="Arial" w:hAnsi="Arial" w:cs="Arial"/>
                <w:color w:val="3F3F3F"/>
                <w:lang w:val="de-AT"/>
              </w:rPr>
              <w:t>Bei der Ausübung des Wehrdienstes in Friedenszeiten oder bei der Ausübung des Zivildienstes, wird der Versicherungsschutz im Verhältnis zum zeitweiligen Arbeitsausfall unterbrochen.</w:t>
            </w: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r w:rsidRPr="00096D69">
              <w:rPr>
                <w:rFonts w:ascii="Arial" w:hAnsi="Arial" w:cs="Arial"/>
                <w:color w:val="3F3F3F"/>
                <w:lang w:val="de-AT"/>
              </w:rPr>
              <w:t>Jedenfalls hat der Versicherte binnen 15 Tagen ab der ersten Prämien- oder Ratenfälligkeit nach Beginn des Wehr- bzw. Zivildienstes Anrecht auf Aussetzung der Prämienzahlung bis zum Ende des Wehr- oder Zivildienstes.</w:t>
            </w:r>
          </w:p>
        </w:tc>
        <w:tc>
          <w:tcPr>
            <w:tcW w:w="415" w:type="dxa"/>
          </w:tcPr>
          <w:p w:rsidR="00BB0E95" w:rsidRPr="00096D69" w:rsidRDefault="00BB0E95" w:rsidP="00096D69">
            <w:pPr>
              <w:widowControl w:val="0"/>
              <w:tabs>
                <w:tab w:val="left" w:pos="284"/>
              </w:tabs>
              <w:autoSpaceDE w:val="0"/>
              <w:autoSpaceDN w:val="0"/>
              <w:adjustRightInd w:val="0"/>
              <w:spacing w:before="60" w:after="60"/>
              <w:ind w:right="-34" w:firstLine="284"/>
              <w:rPr>
                <w:rFonts w:ascii="Arial" w:hAnsi="Arial" w:cs="Arial"/>
                <w:bCs/>
                <w:color w:val="3F3F3F"/>
                <w:lang w:val="de-DE"/>
              </w:rPr>
            </w:pPr>
          </w:p>
        </w:tc>
        <w:tc>
          <w:tcPr>
            <w:tcW w:w="4816" w:type="dxa"/>
          </w:tcPr>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r w:rsidRPr="00096D69">
              <w:rPr>
                <w:rFonts w:ascii="Arial" w:hAnsi="Arial" w:cs="Arial"/>
                <w:bCs/>
                <w:color w:val="3F3F3F"/>
              </w:rPr>
              <w:t>Durante il servizio  militare di leva in tempo di pace o durante il servizio sostitutivo dello  stesso, l'assicurazione resta sospesa limitatamente alla garanzia di inabilità temporanea.</w:t>
            </w:r>
          </w:p>
          <w:p w:rsidR="00BB0E95" w:rsidRPr="00096D69" w:rsidRDefault="00BB0E95" w:rsidP="000B0E76">
            <w:pPr>
              <w:widowControl w:val="0"/>
              <w:tabs>
                <w:tab w:val="left" w:pos="284"/>
              </w:tabs>
              <w:autoSpaceDE w:val="0"/>
              <w:autoSpaceDN w:val="0"/>
              <w:adjustRightInd w:val="0"/>
              <w:spacing w:before="60" w:after="60"/>
              <w:ind w:right="-34" w:firstLine="284"/>
              <w:jc w:val="both"/>
              <w:rPr>
                <w:rFonts w:ascii="Arial" w:hAnsi="Arial" w:cs="Arial"/>
                <w:bCs/>
                <w:color w:val="3F3F3F"/>
              </w:rPr>
            </w:pPr>
            <w:r w:rsidRPr="00096D69">
              <w:rPr>
                <w:rFonts w:ascii="Arial" w:hAnsi="Arial" w:cs="Arial"/>
                <w:bCs/>
                <w:color w:val="3F3F3F"/>
              </w:rPr>
              <w:t>In ogni caso, entro 15 giorni dalla prima  scadenza di premio o rata  di premio,      successiva</w:t>
            </w:r>
            <w:r w:rsidR="000B0E76">
              <w:rPr>
                <w:rFonts w:ascii="Arial" w:hAnsi="Arial" w:cs="Arial"/>
                <w:bCs/>
                <w:color w:val="3F3F3F"/>
              </w:rPr>
              <w:t xml:space="preserve"> all'inizio </w:t>
            </w:r>
            <w:r w:rsidRPr="00096D69">
              <w:rPr>
                <w:rFonts w:ascii="Arial" w:hAnsi="Arial" w:cs="Arial"/>
                <w:bCs/>
                <w:color w:val="3F3F3F"/>
              </w:rPr>
              <w:t>del servizio, l'Assicurato   ha diritto</w:t>
            </w:r>
            <w:r w:rsidR="000B0E76">
              <w:rPr>
                <w:rFonts w:ascii="Arial" w:hAnsi="Arial" w:cs="Arial"/>
                <w:bCs/>
                <w:color w:val="3F3F3F"/>
              </w:rPr>
              <w:t xml:space="preserve"> di ottenere </w:t>
            </w:r>
            <w:r w:rsidRPr="00096D69">
              <w:rPr>
                <w:rFonts w:ascii="Arial" w:hAnsi="Arial" w:cs="Arial"/>
                <w:bCs/>
                <w:color w:val="3F3F3F"/>
              </w:rPr>
              <w:t>la sospensione dell'assicurazione fino al termine del servizio medesimo.</w:t>
            </w:r>
          </w:p>
        </w:tc>
      </w:tr>
      <w:tr w:rsidR="00BB0E95" w:rsidRPr="00096D69" w:rsidTr="00C61714">
        <w:trPr>
          <w:gridAfter w:val="2"/>
          <w:wAfter w:w="134" w:type="dxa"/>
        </w:trPr>
        <w:tc>
          <w:tcPr>
            <w:tcW w:w="4949" w:type="dxa"/>
          </w:tcPr>
          <w:p w:rsidR="00BB0E95" w:rsidRPr="00096D69" w:rsidRDefault="00297AA5" w:rsidP="00096D69">
            <w:pPr>
              <w:pStyle w:val="Paragrafoelenco"/>
              <w:widowControl w:val="0"/>
              <w:numPr>
                <w:ilvl w:val="0"/>
                <w:numId w:val="21"/>
              </w:numPr>
              <w:tabs>
                <w:tab w:val="left" w:pos="284"/>
              </w:tabs>
              <w:autoSpaceDE w:val="0"/>
              <w:autoSpaceDN w:val="0"/>
              <w:adjustRightInd w:val="0"/>
              <w:spacing w:before="60" w:after="60"/>
              <w:ind w:left="0" w:right="-35" w:firstLine="284"/>
              <w:jc w:val="both"/>
              <w:rPr>
                <w:rFonts w:ascii="Arial" w:hAnsi="Arial" w:cs="Arial"/>
                <w:b/>
                <w:bCs/>
                <w:color w:val="3F3F3F"/>
              </w:rPr>
            </w:pPr>
            <w:proofErr w:type="spellStart"/>
            <w:r w:rsidRPr="00096D69">
              <w:rPr>
                <w:rFonts w:ascii="Arial" w:hAnsi="Arial" w:cs="Arial"/>
                <w:b/>
                <w:color w:val="3F3F3F"/>
              </w:rPr>
              <w:t>Altersbeschränkungen</w:t>
            </w:r>
            <w:proofErr w:type="spellEnd"/>
          </w:p>
        </w:tc>
        <w:tc>
          <w:tcPr>
            <w:tcW w:w="415" w:type="dxa"/>
          </w:tcPr>
          <w:p w:rsidR="00BB0E95" w:rsidRPr="00096D69" w:rsidRDefault="00BB0E95" w:rsidP="00096D69">
            <w:pPr>
              <w:widowControl w:val="0"/>
              <w:tabs>
                <w:tab w:val="left" w:pos="284"/>
              </w:tabs>
              <w:autoSpaceDE w:val="0"/>
              <w:autoSpaceDN w:val="0"/>
              <w:adjustRightInd w:val="0"/>
              <w:spacing w:before="60" w:after="60"/>
              <w:ind w:right="-35" w:firstLine="284"/>
              <w:rPr>
                <w:rFonts w:ascii="Arial" w:hAnsi="Arial" w:cs="Arial"/>
                <w:b/>
                <w:bCs/>
                <w:color w:val="3F3F3F"/>
              </w:rPr>
            </w:pPr>
          </w:p>
        </w:tc>
        <w:tc>
          <w:tcPr>
            <w:tcW w:w="4816" w:type="dxa"/>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jc w:val="both"/>
              <w:rPr>
                <w:rFonts w:ascii="Arial" w:hAnsi="Arial" w:cs="Arial"/>
                <w:b/>
                <w:bCs/>
                <w:color w:val="3F3F3F"/>
                <w:lang w:val="de-DE"/>
              </w:rPr>
            </w:pPr>
            <w:proofErr w:type="spellStart"/>
            <w:r w:rsidRPr="00096D69">
              <w:rPr>
                <w:rFonts w:ascii="Arial" w:hAnsi="Arial" w:cs="Arial"/>
                <w:b/>
                <w:bCs/>
                <w:color w:val="3F3F3F"/>
                <w:lang w:val="de-DE"/>
              </w:rPr>
              <w:t>Limiti</w:t>
            </w:r>
            <w:proofErr w:type="spellEnd"/>
            <w:r w:rsidRPr="00096D69">
              <w:rPr>
                <w:rFonts w:ascii="Arial" w:hAnsi="Arial" w:cs="Arial"/>
                <w:b/>
                <w:bCs/>
                <w:color w:val="3F3F3F"/>
                <w:lang w:val="de-DE"/>
              </w:rPr>
              <w:t xml:space="preserve"> di </w:t>
            </w:r>
            <w:proofErr w:type="spellStart"/>
            <w:r w:rsidRPr="00096D69">
              <w:rPr>
                <w:rFonts w:ascii="Arial" w:hAnsi="Arial" w:cs="Arial"/>
                <w:b/>
                <w:bCs/>
                <w:color w:val="3F3F3F"/>
                <w:lang w:val="de-DE"/>
              </w:rPr>
              <w:t>eta</w:t>
            </w:r>
            <w:proofErr w:type="spellEnd"/>
            <w:r w:rsidRPr="00096D69">
              <w:rPr>
                <w:rFonts w:ascii="Arial" w:hAnsi="Arial" w:cs="Arial"/>
                <w:b/>
                <w:bCs/>
                <w:color w:val="3F3F3F"/>
                <w:lang w:val="de-DE"/>
              </w:rPr>
              <w:t>'</w:t>
            </w:r>
          </w:p>
        </w:tc>
      </w:tr>
      <w:tr w:rsidR="00BB0E95" w:rsidRPr="00096D69" w:rsidTr="00C61714">
        <w:trPr>
          <w:gridAfter w:val="2"/>
          <w:wAfter w:w="134"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r w:rsidRPr="00096D69">
              <w:rPr>
                <w:rFonts w:ascii="Arial" w:hAnsi="Arial" w:cs="Arial"/>
                <w:color w:val="3F3F3F"/>
                <w:lang w:val="de-AT"/>
              </w:rPr>
              <w:t>Die Versicherungsdeckung gilt für Personen nicht älter als 7</w:t>
            </w:r>
            <w:r w:rsidR="000B0E76">
              <w:rPr>
                <w:rFonts w:ascii="Arial" w:hAnsi="Arial" w:cs="Arial"/>
                <w:color w:val="3F3F3F"/>
                <w:lang w:val="de-AT"/>
              </w:rPr>
              <w:t>0</w:t>
            </w:r>
            <w:r w:rsidRPr="00096D69">
              <w:rPr>
                <w:rFonts w:ascii="Arial" w:hAnsi="Arial" w:cs="Arial"/>
                <w:color w:val="3F3F3F"/>
                <w:lang w:val="de-AT"/>
              </w:rPr>
              <w:t xml:space="preserve"> Jahre. Für Personen, die während der Vertragslaufzeit dieses Alter erreichen, bleibt der Versicherungsschutz bis zur nächsten Jahresprämienfälligkeit aufrecht.</w:t>
            </w:r>
          </w:p>
          <w:p w:rsidR="00BB0E95" w:rsidRPr="00096D69" w:rsidRDefault="00BB0E95" w:rsidP="00096D69">
            <w:pPr>
              <w:widowControl w:val="0"/>
              <w:tabs>
                <w:tab w:val="left" w:pos="284"/>
              </w:tabs>
              <w:autoSpaceDE w:val="0"/>
              <w:autoSpaceDN w:val="0"/>
              <w:adjustRightInd w:val="0"/>
              <w:spacing w:before="60" w:after="60"/>
              <w:ind w:right="-34" w:firstLine="284"/>
              <w:rPr>
                <w:rFonts w:ascii="Arial" w:hAnsi="Arial" w:cs="Arial"/>
                <w:bCs/>
                <w:color w:val="3F3F3F"/>
                <w:lang w:val="de-AT"/>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34" w:firstLine="284"/>
              <w:rPr>
                <w:rFonts w:ascii="Arial" w:hAnsi="Arial" w:cs="Arial"/>
                <w:bCs/>
                <w:color w:val="3F3F3F"/>
                <w:lang w:val="de-DE"/>
              </w:rPr>
            </w:pPr>
          </w:p>
        </w:tc>
        <w:tc>
          <w:tcPr>
            <w:tcW w:w="4816" w:type="dxa"/>
          </w:tcPr>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r w:rsidRPr="00096D69">
              <w:rPr>
                <w:rFonts w:ascii="Arial" w:hAnsi="Arial" w:cs="Arial"/>
                <w:bCs/>
                <w:color w:val="3F3F3F"/>
              </w:rPr>
              <w:t>L'assicurazione vale per le persone di età  non superiore ai 7</w:t>
            </w:r>
            <w:r w:rsidR="000B0E76">
              <w:rPr>
                <w:rFonts w:ascii="Arial" w:hAnsi="Arial" w:cs="Arial"/>
                <w:bCs/>
                <w:color w:val="3F3F3F"/>
              </w:rPr>
              <w:t>0</w:t>
            </w:r>
            <w:r w:rsidRPr="00096D69">
              <w:rPr>
                <w:rFonts w:ascii="Arial" w:hAnsi="Arial" w:cs="Arial"/>
                <w:bCs/>
                <w:color w:val="3F3F3F"/>
              </w:rPr>
              <w:t xml:space="preserve"> anni. Tuttavia, per le persone che raggiungano tale età in corso di contratto, l'assicurazione mantiene la sua  validità fino alla successiva scadenza annuale del premio.</w:t>
            </w:r>
          </w:p>
          <w:p w:rsidR="00BB0E95" w:rsidRPr="00096D69" w:rsidRDefault="00BB0E95" w:rsidP="00096D69">
            <w:pPr>
              <w:widowControl w:val="0"/>
              <w:tabs>
                <w:tab w:val="left" w:pos="284"/>
              </w:tabs>
              <w:autoSpaceDE w:val="0"/>
              <w:autoSpaceDN w:val="0"/>
              <w:adjustRightInd w:val="0"/>
              <w:spacing w:before="60" w:after="60"/>
              <w:ind w:right="-34" w:firstLine="284"/>
              <w:rPr>
                <w:rFonts w:ascii="Arial" w:hAnsi="Arial" w:cs="Arial"/>
                <w:bCs/>
                <w:color w:val="3F3F3F"/>
              </w:rPr>
            </w:pPr>
          </w:p>
        </w:tc>
      </w:tr>
      <w:tr w:rsidR="00BB0E95" w:rsidRPr="00096D69" w:rsidTr="00C61714">
        <w:trPr>
          <w:gridAfter w:val="2"/>
          <w:wAfter w:w="134" w:type="dxa"/>
        </w:trPr>
        <w:tc>
          <w:tcPr>
            <w:tcW w:w="4949" w:type="dxa"/>
          </w:tcPr>
          <w:p w:rsidR="00BB0E95" w:rsidRPr="0077788D" w:rsidRDefault="00297AA5" w:rsidP="0077788D">
            <w:pPr>
              <w:pStyle w:val="Paragrafoelenco"/>
              <w:widowControl w:val="0"/>
              <w:numPr>
                <w:ilvl w:val="0"/>
                <w:numId w:val="22"/>
              </w:numPr>
              <w:tabs>
                <w:tab w:val="left" w:pos="284"/>
              </w:tabs>
              <w:autoSpaceDE w:val="0"/>
              <w:autoSpaceDN w:val="0"/>
              <w:adjustRightInd w:val="0"/>
              <w:spacing w:before="60" w:after="60"/>
              <w:ind w:left="0" w:right="-35" w:firstLine="284"/>
              <w:jc w:val="both"/>
              <w:rPr>
                <w:rFonts w:ascii="Arial" w:hAnsi="Arial" w:cs="Arial"/>
                <w:b/>
                <w:bCs/>
                <w:color w:val="3F3F3F"/>
              </w:rPr>
            </w:pPr>
            <w:proofErr w:type="spellStart"/>
            <w:r w:rsidRPr="00096D69">
              <w:rPr>
                <w:rFonts w:ascii="Arial" w:hAnsi="Arial" w:cs="Arial"/>
                <w:b/>
                <w:color w:val="3F3F3F"/>
              </w:rPr>
              <w:t>Nicht</w:t>
            </w:r>
            <w:proofErr w:type="spellEnd"/>
            <w:r w:rsidRPr="00096D69">
              <w:rPr>
                <w:rFonts w:ascii="Arial" w:hAnsi="Arial" w:cs="Arial"/>
                <w:b/>
                <w:color w:val="3F3F3F"/>
              </w:rPr>
              <w:t xml:space="preserve"> </w:t>
            </w:r>
            <w:proofErr w:type="spellStart"/>
            <w:r w:rsidRPr="00096D69">
              <w:rPr>
                <w:rFonts w:ascii="Arial" w:hAnsi="Arial" w:cs="Arial"/>
                <w:b/>
                <w:color w:val="3F3F3F"/>
              </w:rPr>
              <w:t>Versicherbare</w:t>
            </w:r>
            <w:proofErr w:type="spellEnd"/>
            <w:r w:rsidRPr="00096D69">
              <w:rPr>
                <w:rFonts w:ascii="Arial" w:hAnsi="Arial" w:cs="Arial"/>
                <w:b/>
                <w:color w:val="3F3F3F"/>
              </w:rPr>
              <w:t xml:space="preserve"> </w:t>
            </w:r>
            <w:proofErr w:type="spellStart"/>
            <w:r w:rsidRPr="00096D69">
              <w:rPr>
                <w:rFonts w:ascii="Arial" w:hAnsi="Arial" w:cs="Arial"/>
                <w:b/>
                <w:color w:val="3F3F3F"/>
              </w:rPr>
              <w:t>Personen</w:t>
            </w:r>
            <w:proofErr w:type="spellEnd"/>
          </w:p>
        </w:tc>
        <w:tc>
          <w:tcPr>
            <w:tcW w:w="415" w:type="dxa"/>
          </w:tcPr>
          <w:p w:rsidR="00BB0E95" w:rsidRPr="00096D69" w:rsidRDefault="00BB0E95" w:rsidP="00096D69">
            <w:pPr>
              <w:widowControl w:val="0"/>
              <w:tabs>
                <w:tab w:val="left" w:pos="284"/>
              </w:tabs>
              <w:autoSpaceDE w:val="0"/>
              <w:autoSpaceDN w:val="0"/>
              <w:adjustRightInd w:val="0"/>
              <w:spacing w:before="60" w:after="60"/>
              <w:ind w:right="-35" w:firstLine="284"/>
              <w:rPr>
                <w:rFonts w:ascii="Arial" w:hAnsi="Arial" w:cs="Arial"/>
                <w:b/>
                <w:bCs/>
                <w:color w:val="3F3F3F"/>
              </w:rPr>
            </w:pPr>
          </w:p>
        </w:tc>
        <w:tc>
          <w:tcPr>
            <w:tcW w:w="4816" w:type="dxa"/>
          </w:tcPr>
          <w:p w:rsidR="00BB0E95" w:rsidRPr="0077788D" w:rsidRDefault="0077788D" w:rsidP="0077788D">
            <w:pPr>
              <w:pStyle w:val="Paragrafoelenco"/>
              <w:widowControl w:val="0"/>
              <w:numPr>
                <w:ilvl w:val="0"/>
                <w:numId w:val="21"/>
              </w:numPr>
              <w:tabs>
                <w:tab w:val="left" w:pos="284"/>
              </w:tabs>
              <w:autoSpaceDE w:val="0"/>
              <w:autoSpaceDN w:val="0"/>
              <w:adjustRightInd w:val="0"/>
              <w:spacing w:before="60" w:after="60"/>
              <w:ind w:left="0" w:right="-35" w:firstLine="284"/>
              <w:jc w:val="both"/>
              <w:rPr>
                <w:rFonts w:ascii="Arial" w:hAnsi="Arial" w:cs="Arial"/>
                <w:b/>
                <w:bCs/>
                <w:color w:val="3F3F3F"/>
                <w:lang w:val="de-DE"/>
              </w:rPr>
            </w:pPr>
            <w:proofErr w:type="spellStart"/>
            <w:r>
              <w:rPr>
                <w:rFonts w:ascii="Arial" w:hAnsi="Arial" w:cs="Arial"/>
                <w:b/>
                <w:bCs/>
                <w:color w:val="3F3F3F"/>
                <w:lang w:val="de-DE"/>
              </w:rPr>
              <w:t>Persone</w:t>
            </w:r>
            <w:proofErr w:type="spellEnd"/>
            <w:r>
              <w:rPr>
                <w:rFonts w:ascii="Arial" w:hAnsi="Arial" w:cs="Arial"/>
                <w:b/>
                <w:bCs/>
                <w:color w:val="3F3F3F"/>
                <w:lang w:val="de-DE"/>
              </w:rPr>
              <w:t xml:space="preserve">  non </w:t>
            </w:r>
            <w:proofErr w:type="spellStart"/>
            <w:r>
              <w:rPr>
                <w:rFonts w:ascii="Arial" w:hAnsi="Arial" w:cs="Arial"/>
                <w:b/>
                <w:bCs/>
                <w:color w:val="3F3F3F"/>
                <w:lang w:val="de-DE"/>
              </w:rPr>
              <w:t>assicurabilI</w:t>
            </w:r>
            <w:proofErr w:type="spellEnd"/>
          </w:p>
        </w:tc>
      </w:tr>
      <w:tr w:rsidR="00BB0E95" w:rsidRPr="00096D69" w:rsidTr="00C61714">
        <w:trPr>
          <w:gridAfter w:val="2"/>
          <w:wAfter w:w="134"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r w:rsidRPr="00096D69">
              <w:rPr>
                <w:rFonts w:ascii="Arial" w:hAnsi="Arial" w:cs="Arial"/>
                <w:color w:val="3F3F3F"/>
                <w:lang w:val="de-AT"/>
              </w:rPr>
              <w:t>Unabhängig von der konkreten Bewertung des Gesundheitszustands gelten Personen, die an Alkohol- oder Drogensucht oder an folgenden psychischen Erkrankungen leiden, als nicht versicherbar:     Organisches Psychosyndrom, Schizophrenie, manisch-depressive Leiden oder Paranoia.</w:t>
            </w: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r w:rsidRPr="00096D69">
              <w:rPr>
                <w:rFonts w:ascii="Arial" w:hAnsi="Arial" w:cs="Arial"/>
                <w:color w:val="3F3F3F"/>
                <w:lang w:val="de-AT"/>
              </w:rPr>
              <w:t>Demzufolge gilt der Versicherungsschutz bei Auftreten dieser Leiden als beendet.</w:t>
            </w: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34" w:firstLine="284"/>
              <w:rPr>
                <w:rFonts w:ascii="Arial" w:hAnsi="Arial" w:cs="Arial"/>
                <w:bCs/>
                <w:color w:val="3F3F3F"/>
                <w:lang w:val="de-DE"/>
              </w:rPr>
            </w:pPr>
          </w:p>
        </w:tc>
        <w:tc>
          <w:tcPr>
            <w:tcW w:w="4816" w:type="dxa"/>
          </w:tcPr>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r w:rsidRPr="00096D69">
              <w:rPr>
                <w:rFonts w:ascii="Arial" w:hAnsi="Arial" w:cs="Arial"/>
                <w:bCs/>
                <w:color w:val="3F3F3F"/>
              </w:rPr>
              <w:t>Non sono assicurabili, indi</w:t>
            </w:r>
            <w:r w:rsidR="000B0E76">
              <w:rPr>
                <w:rFonts w:ascii="Arial" w:hAnsi="Arial" w:cs="Arial"/>
                <w:bCs/>
                <w:color w:val="3F3F3F"/>
              </w:rPr>
              <w:t>pendentemente  dalla concreta</w:t>
            </w:r>
            <w:r w:rsidRPr="00096D69">
              <w:rPr>
                <w:rFonts w:ascii="Arial" w:hAnsi="Arial" w:cs="Arial"/>
                <w:bCs/>
                <w:color w:val="3F3F3F"/>
              </w:rPr>
              <w:t xml:space="preserve"> valutazione dello stato di salute,  le persone affette da alcoolism</w:t>
            </w:r>
            <w:r w:rsidR="00874960">
              <w:rPr>
                <w:rFonts w:ascii="Arial" w:hAnsi="Arial" w:cs="Arial"/>
                <w:bCs/>
                <w:color w:val="3F3F3F"/>
              </w:rPr>
              <w:t>o,  tossicodipendenza, o dalle seguenti</w:t>
            </w:r>
            <w:r w:rsidRPr="00096D69">
              <w:rPr>
                <w:rFonts w:ascii="Arial" w:hAnsi="Arial" w:cs="Arial"/>
                <w:bCs/>
                <w:color w:val="3F3F3F"/>
              </w:rPr>
              <w:t xml:space="preserve"> infermità  mentali: sindromi organiche cerebrali, schizofrenia, forme maniaco-depressive o stati paranoidi.</w:t>
            </w: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r w:rsidRPr="00096D69">
              <w:rPr>
                <w:rFonts w:ascii="Arial" w:hAnsi="Arial" w:cs="Arial"/>
                <w:bCs/>
                <w:color w:val="3F3F3F"/>
              </w:rPr>
              <w:t>Di conseguenza l'assicurazione cessa al manifestarsi di tali affezioni.</w:t>
            </w: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p>
        </w:tc>
      </w:tr>
      <w:tr w:rsidR="00BB0E95" w:rsidRPr="00096D69" w:rsidTr="00C61714">
        <w:trPr>
          <w:gridAfter w:val="2"/>
          <w:wAfter w:w="134" w:type="dxa"/>
        </w:trPr>
        <w:tc>
          <w:tcPr>
            <w:tcW w:w="4949" w:type="dxa"/>
          </w:tcPr>
          <w:p w:rsidR="00BB0E95" w:rsidRPr="0077788D" w:rsidRDefault="00297AA5" w:rsidP="0077788D">
            <w:pPr>
              <w:pStyle w:val="Paragrafoelenco"/>
              <w:widowControl w:val="0"/>
              <w:numPr>
                <w:ilvl w:val="0"/>
                <w:numId w:val="21"/>
              </w:numPr>
              <w:tabs>
                <w:tab w:val="left" w:pos="284"/>
              </w:tabs>
              <w:autoSpaceDE w:val="0"/>
              <w:autoSpaceDN w:val="0"/>
              <w:adjustRightInd w:val="0"/>
              <w:spacing w:before="60" w:after="60"/>
              <w:ind w:left="0" w:right="-35" w:firstLine="284"/>
              <w:jc w:val="both"/>
              <w:rPr>
                <w:rFonts w:ascii="Arial" w:hAnsi="Arial" w:cs="Arial"/>
                <w:b/>
                <w:bCs/>
                <w:color w:val="3F3F3F"/>
                <w:lang w:val="de-DE"/>
              </w:rPr>
            </w:pPr>
            <w:r w:rsidRPr="00096D69">
              <w:rPr>
                <w:rFonts w:ascii="Arial" w:hAnsi="Arial" w:cs="Arial"/>
                <w:b/>
                <w:color w:val="3F3F3F"/>
                <w:lang w:val="de-DE"/>
              </w:rPr>
              <w:t xml:space="preserve">Unfallmeldung und daraus </w:t>
            </w:r>
            <w:r w:rsidRPr="00096D69">
              <w:rPr>
                <w:rFonts w:ascii="Arial" w:hAnsi="Arial" w:cs="Arial"/>
                <w:b/>
                <w:color w:val="3F3F3F"/>
                <w:lang w:val="de-DE"/>
              </w:rPr>
              <w:lastRenderedPageBreak/>
              <w:t>resultierende Kosten</w:t>
            </w:r>
          </w:p>
        </w:tc>
        <w:tc>
          <w:tcPr>
            <w:tcW w:w="415" w:type="dxa"/>
          </w:tcPr>
          <w:p w:rsidR="00BB0E95" w:rsidRPr="00096D69" w:rsidRDefault="00BB0E95" w:rsidP="00096D69">
            <w:pPr>
              <w:widowControl w:val="0"/>
              <w:tabs>
                <w:tab w:val="left" w:pos="284"/>
              </w:tabs>
              <w:autoSpaceDE w:val="0"/>
              <w:autoSpaceDN w:val="0"/>
              <w:adjustRightInd w:val="0"/>
              <w:spacing w:before="60" w:after="60"/>
              <w:ind w:right="-35" w:firstLine="284"/>
              <w:rPr>
                <w:rFonts w:ascii="Arial" w:hAnsi="Arial" w:cs="Arial"/>
                <w:b/>
                <w:bCs/>
                <w:color w:val="3F3F3F"/>
                <w:lang w:val="de-DE"/>
              </w:rPr>
            </w:pPr>
          </w:p>
        </w:tc>
        <w:tc>
          <w:tcPr>
            <w:tcW w:w="4816" w:type="dxa"/>
          </w:tcPr>
          <w:p w:rsidR="00BB0E95" w:rsidRPr="0077788D" w:rsidRDefault="00297AA5" w:rsidP="0077788D">
            <w:pPr>
              <w:pStyle w:val="Paragrafoelenco"/>
              <w:widowControl w:val="0"/>
              <w:numPr>
                <w:ilvl w:val="0"/>
                <w:numId w:val="22"/>
              </w:numPr>
              <w:tabs>
                <w:tab w:val="left" w:pos="284"/>
              </w:tabs>
              <w:autoSpaceDE w:val="0"/>
              <w:autoSpaceDN w:val="0"/>
              <w:adjustRightInd w:val="0"/>
              <w:spacing w:before="60" w:after="60"/>
              <w:ind w:left="0" w:right="-35" w:firstLine="284"/>
              <w:jc w:val="both"/>
              <w:rPr>
                <w:rFonts w:ascii="Arial" w:hAnsi="Arial" w:cs="Arial"/>
                <w:b/>
                <w:bCs/>
                <w:color w:val="3F3F3F"/>
              </w:rPr>
            </w:pPr>
            <w:r w:rsidRPr="00096D69">
              <w:rPr>
                <w:rFonts w:ascii="Arial" w:hAnsi="Arial" w:cs="Arial"/>
                <w:b/>
                <w:bCs/>
                <w:color w:val="3F3F3F"/>
              </w:rPr>
              <w:t xml:space="preserve">Denuncia </w:t>
            </w:r>
            <w:r w:rsidR="0077788D">
              <w:rPr>
                <w:rFonts w:ascii="Arial" w:hAnsi="Arial" w:cs="Arial"/>
                <w:b/>
                <w:bCs/>
                <w:color w:val="3F3F3F"/>
              </w:rPr>
              <w:t xml:space="preserve">dell'infortunio e oneri </w:t>
            </w:r>
            <w:r w:rsidR="0077788D">
              <w:rPr>
                <w:rFonts w:ascii="Arial" w:hAnsi="Arial" w:cs="Arial"/>
                <w:b/>
                <w:bCs/>
                <w:color w:val="3F3F3F"/>
              </w:rPr>
              <w:lastRenderedPageBreak/>
              <w:t>relativi</w:t>
            </w:r>
          </w:p>
        </w:tc>
      </w:tr>
      <w:tr w:rsidR="00BB0E95" w:rsidRPr="00096D69" w:rsidTr="00C61714">
        <w:trPr>
          <w:gridAfter w:val="2"/>
          <w:wAfter w:w="134"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r w:rsidRPr="00096D69">
              <w:rPr>
                <w:rFonts w:ascii="Arial" w:hAnsi="Arial" w:cs="Arial"/>
                <w:color w:val="3F3F3F"/>
                <w:lang w:val="de-AT"/>
              </w:rPr>
              <w:lastRenderedPageBreak/>
              <w:t>Unbeschadet der Bedingungen des gegenständlichen Vertrags hat die Unfallmeldung folgende Angaben zu umfassen: Ort, Tag, Uhrzeit und Unfallursache. Zudem muss das ärztliche Attest beigelegt werden.   Der Verletzungsverlauf muss durch zusätzliche Bescheinigungen dokumentiert werden, die zu den entsprechenden Fälligkeiten zu erneuern sind.</w:t>
            </w: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r w:rsidRPr="00096D69">
              <w:rPr>
                <w:rFonts w:ascii="Arial" w:hAnsi="Arial" w:cs="Arial"/>
                <w:color w:val="3F3F3F"/>
                <w:lang w:val="de-AT"/>
              </w:rPr>
              <w:t>Der Versicherte bzw., im Todesfall, die Begünstigten, müssen der Versicherungsgesellschaft ermöglichen, die erforderlichen Untersuchungen durchzuführen.</w:t>
            </w: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lang w:val="de-AT"/>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34" w:firstLine="284"/>
              <w:rPr>
                <w:rFonts w:ascii="Arial" w:hAnsi="Arial" w:cs="Arial"/>
                <w:bCs/>
                <w:color w:val="3F3F3F"/>
                <w:lang w:val="de-DE"/>
              </w:rPr>
            </w:pPr>
          </w:p>
        </w:tc>
        <w:tc>
          <w:tcPr>
            <w:tcW w:w="4816" w:type="dxa"/>
          </w:tcPr>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r w:rsidRPr="00096D69">
              <w:rPr>
                <w:rFonts w:ascii="Arial" w:hAnsi="Arial" w:cs="Arial"/>
                <w:bCs/>
                <w:color w:val="3F3F3F"/>
              </w:rPr>
              <w:t xml:space="preserve">Fermo quanto previsto dalle condizioni del presente contratto, la denuncia       dell'infortunio deve contenere l'indicazione del  luogo, giorno, ora </w:t>
            </w:r>
            <w:r w:rsidR="00470CFA">
              <w:rPr>
                <w:rFonts w:ascii="Arial" w:hAnsi="Arial" w:cs="Arial"/>
                <w:bCs/>
                <w:color w:val="3F3F3F"/>
              </w:rPr>
              <w:t>e causa dell'evento</w:t>
            </w:r>
            <w:r w:rsidRPr="00096D69">
              <w:rPr>
                <w:rFonts w:ascii="Arial" w:hAnsi="Arial" w:cs="Arial"/>
                <w:bCs/>
                <w:color w:val="3F3F3F"/>
              </w:rPr>
              <w:t xml:space="preserve"> e    dev'essere corredata da certificato medico. Il decorso delle lesioni dev'essere documentato da ulteriori certificati che devono essere  rinnovati alle rispettive scadenze.</w:t>
            </w:r>
          </w:p>
          <w:p w:rsidR="00297AA5" w:rsidRPr="00096D69" w:rsidRDefault="00297AA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r w:rsidRPr="00096D69">
              <w:rPr>
                <w:rFonts w:ascii="Arial" w:hAnsi="Arial" w:cs="Arial"/>
                <w:bCs/>
                <w:color w:val="3F3F3F"/>
              </w:rPr>
              <w:t>L'assicurato o, in caso di morte, i beneficiari,  devono consentire alla Società le indagini e gli accertamenti necessari.</w:t>
            </w: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p>
          <w:p w:rsidR="00BB0E95" w:rsidRPr="00096D69" w:rsidRDefault="00BB0E95" w:rsidP="00096D69">
            <w:pPr>
              <w:widowControl w:val="0"/>
              <w:tabs>
                <w:tab w:val="left" w:pos="284"/>
              </w:tabs>
              <w:autoSpaceDE w:val="0"/>
              <w:autoSpaceDN w:val="0"/>
              <w:adjustRightInd w:val="0"/>
              <w:spacing w:before="60" w:after="60"/>
              <w:ind w:right="-34" w:firstLine="284"/>
              <w:jc w:val="both"/>
              <w:rPr>
                <w:rFonts w:ascii="Arial" w:hAnsi="Arial" w:cs="Arial"/>
                <w:bCs/>
                <w:color w:val="3F3F3F"/>
              </w:rPr>
            </w:pPr>
          </w:p>
        </w:tc>
      </w:tr>
      <w:tr w:rsidR="00BB0E95" w:rsidRPr="00096D69" w:rsidTr="00C61714">
        <w:trPr>
          <w:gridAfter w:val="2"/>
          <w:wAfter w:w="134" w:type="dxa"/>
        </w:trPr>
        <w:tc>
          <w:tcPr>
            <w:tcW w:w="4949" w:type="dxa"/>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jc w:val="both"/>
              <w:rPr>
                <w:rFonts w:ascii="Arial" w:hAnsi="Arial" w:cs="Arial"/>
                <w:b/>
                <w:bCs/>
                <w:color w:val="3F3F3F"/>
                <w:lang w:val="de-DE"/>
              </w:rPr>
            </w:pPr>
            <w:r w:rsidRPr="00096D69">
              <w:rPr>
                <w:rFonts w:ascii="Arial" w:hAnsi="Arial" w:cs="Arial"/>
                <w:b/>
                <w:bCs/>
                <w:color w:val="3F3F3F"/>
                <w:lang w:val="de-DE"/>
              </w:rPr>
              <w:t>Kriterien der Entschädigungsfähigkeit</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816" w:type="dxa"/>
          </w:tcPr>
          <w:p w:rsidR="00BB0E95" w:rsidRPr="00096D69" w:rsidRDefault="00297AA5" w:rsidP="000B0E76">
            <w:pPr>
              <w:pStyle w:val="Paragrafoelenco"/>
              <w:widowControl w:val="0"/>
              <w:numPr>
                <w:ilvl w:val="0"/>
                <w:numId w:val="21"/>
              </w:numPr>
              <w:tabs>
                <w:tab w:val="left" w:pos="284"/>
              </w:tabs>
              <w:autoSpaceDE w:val="0"/>
              <w:autoSpaceDN w:val="0"/>
              <w:adjustRightInd w:val="0"/>
              <w:spacing w:before="60" w:after="60"/>
              <w:ind w:left="0" w:right="-35" w:firstLine="284"/>
              <w:jc w:val="both"/>
              <w:rPr>
                <w:rFonts w:ascii="Arial" w:hAnsi="Arial" w:cs="Arial"/>
                <w:b/>
                <w:bCs/>
                <w:color w:val="3F3F3F"/>
              </w:rPr>
            </w:pPr>
            <w:r w:rsidRPr="00096D69">
              <w:rPr>
                <w:rFonts w:ascii="Arial" w:hAnsi="Arial" w:cs="Arial"/>
                <w:b/>
                <w:bCs/>
                <w:color w:val="3F3F3F"/>
              </w:rPr>
              <w:t xml:space="preserve">Criteri di </w:t>
            </w:r>
            <w:proofErr w:type="spellStart"/>
            <w:r w:rsidRPr="00096D69">
              <w:rPr>
                <w:rFonts w:ascii="Arial" w:hAnsi="Arial" w:cs="Arial"/>
                <w:b/>
                <w:bCs/>
                <w:color w:val="3F3F3F"/>
              </w:rPr>
              <w:t>Indennizzabilit</w:t>
            </w:r>
            <w:r w:rsidR="000B0E76">
              <w:rPr>
                <w:rFonts w:ascii="Arial" w:hAnsi="Arial" w:cs="Arial"/>
                <w:b/>
                <w:bCs/>
                <w:color w:val="3F3F3F"/>
              </w:rPr>
              <w:t>à</w:t>
            </w:r>
            <w:proofErr w:type="spellEnd"/>
          </w:p>
        </w:tc>
      </w:tr>
      <w:tr w:rsidR="00BB0E95" w:rsidRPr="00096D69" w:rsidTr="00C61714">
        <w:trPr>
          <w:gridAfter w:val="2"/>
          <w:wAfter w:w="134"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Gesellschaft leistet eine Entschädigung für die direkten und ausschließlichen Unfallfolgen, die unabhängig von zuvor bestehenden oder erfolgten körperlichen oder pathologischen Bedingungen sind;</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Deshalb handelt es sich beim Einfluss, den der Unfall auf diese Bedingungen gehabt haben mag und bei den Schäden, welche diese auf die endgültigen, durch den Unfall verursachten Verletzungen haben können, um indirekte und daher nicht entschädigungsfähige Folgen.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Ebenso wird im Fall von zuvor bestehender Verstümmelung oder eines existierenden körperlichen Defekts die Entschädigung für dauerhafte Invalidität einzig für die direkt vom Unfall hervorgerufenen Folgen ausgezahlt, so als hätte der Unfall eine körperlich unversehrte Person getroffen. Dabei wird der durch die vorbestehenden Bedingungen erhöhte Schaden nicht berücksichtigt, unbeschadet der Bestimmungen des folgenden Art. 6 des vorliegenden Abschnitts. Die Entschädigung wird in Italien und in Euro geleistet.</w:t>
            </w:r>
          </w:p>
          <w:p w:rsidR="00CE4C72" w:rsidRPr="00096D69" w:rsidRDefault="00CE4C72"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816"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La Società corrisponde l'indennità per le conseguenze dirette ed esclusive dell'infortunio che siano indipendenti da condizioni fisiche o patologiche preesistenti o sopravvenute;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pertanto l'influenza che l'infortunio può   avere esercitato su tali condizioni, come pure  il pregiudizio che esse possono portare all'esito delle lesioni prodotte dall'infortunio, sono conseguenze indirette e quindi non indennizzabili.</w:t>
            </w:r>
          </w:p>
          <w:p w:rsidR="00BB0E95" w:rsidRPr="00096D69" w:rsidRDefault="00BB0E95" w:rsidP="00470CFA">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Parimenti, nei casi di preesistente  mutilazione o difetto fisico, l'indennità per  Invalidità Permanente è liquidata per le sole  conseguenze dirette cagionate dall'infortunio,  come se esso avesse colpito una persona fisicamente integra, senza riguardo</w:t>
            </w:r>
            <w:r w:rsidR="00470CFA">
              <w:rPr>
                <w:rFonts w:ascii="Arial" w:hAnsi="Arial" w:cs="Arial"/>
                <w:bCs/>
                <w:color w:val="3F3F3F"/>
              </w:rPr>
              <w:t xml:space="preserve"> al  maggiore  pregiudizio </w:t>
            </w:r>
            <w:r w:rsidRPr="00096D69">
              <w:rPr>
                <w:rFonts w:ascii="Arial" w:hAnsi="Arial" w:cs="Arial"/>
                <w:bCs/>
                <w:color w:val="3F3F3F"/>
              </w:rPr>
              <w:t>derivante dalle condizioni preesistenti, fermo quanto stabilito  dal successivo art. 6 della presente Sezione. L'indennizzo viene corrisposto in Italia e in Euro.</w:t>
            </w:r>
          </w:p>
        </w:tc>
      </w:tr>
      <w:tr w:rsidR="00BB0E95" w:rsidRPr="00096D69" w:rsidTr="00C61714">
        <w:trPr>
          <w:gridAfter w:val="2"/>
          <w:wAfter w:w="134" w:type="dxa"/>
        </w:trPr>
        <w:tc>
          <w:tcPr>
            <w:tcW w:w="4949" w:type="dxa"/>
          </w:tcPr>
          <w:p w:rsidR="00BB0E95" w:rsidRPr="00096D69" w:rsidRDefault="00297AA5" w:rsidP="00096D69">
            <w:pPr>
              <w:pStyle w:val="Paragrafoelenco"/>
              <w:widowControl w:val="0"/>
              <w:numPr>
                <w:ilvl w:val="0"/>
                <w:numId w:val="21"/>
              </w:numPr>
              <w:tabs>
                <w:tab w:val="left" w:pos="284"/>
              </w:tabs>
              <w:autoSpaceDE w:val="0"/>
              <w:autoSpaceDN w:val="0"/>
              <w:adjustRightInd w:val="0"/>
              <w:spacing w:before="60" w:after="60"/>
              <w:ind w:left="0" w:right="-35" w:firstLine="284"/>
              <w:rPr>
                <w:rFonts w:ascii="Arial" w:hAnsi="Arial" w:cs="Arial"/>
                <w:b/>
                <w:bCs/>
                <w:color w:val="3F3F3F"/>
                <w:lang w:val="de-DE"/>
              </w:rPr>
            </w:pPr>
            <w:r w:rsidRPr="00096D69">
              <w:rPr>
                <w:rFonts w:ascii="Arial" w:hAnsi="Arial" w:cs="Arial"/>
                <w:b/>
                <w:bCs/>
                <w:color w:val="3F3F3F"/>
                <w:lang w:val="de-DE"/>
              </w:rPr>
              <w:lastRenderedPageBreak/>
              <w:t>Tod</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816" w:type="dxa"/>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rPr>
                <w:rFonts w:ascii="Arial" w:hAnsi="Arial" w:cs="Arial"/>
                <w:b/>
                <w:bCs/>
                <w:color w:val="3F3F3F"/>
              </w:rPr>
            </w:pPr>
            <w:r w:rsidRPr="00096D69">
              <w:rPr>
                <w:rFonts w:ascii="Arial" w:hAnsi="Arial" w:cs="Arial"/>
                <w:b/>
                <w:bCs/>
                <w:color w:val="3F3F3F"/>
              </w:rPr>
              <w:t>Morte</w:t>
            </w:r>
          </w:p>
        </w:tc>
      </w:tr>
      <w:tr w:rsidR="00BB0E95" w:rsidRPr="00096D69" w:rsidTr="00C61714">
        <w:trPr>
          <w:gridAfter w:val="2"/>
          <w:wAfter w:w="134" w:type="dxa"/>
        </w:trPr>
        <w:tc>
          <w:tcPr>
            <w:tcW w:w="4949" w:type="dxa"/>
          </w:tcPr>
          <w:p w:rsidR="00BB0E95" w:rsidRPr="00096D69" w:rsidRDefault="00BB0E95" w:rsidP="0077788D">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Eine Entschädigung für den Todesfall steht zu, falls der Tod </w:t>
            </w:r>
            <w:r w:rsidRPr="00096D69">
              <w:rPr>
                <w:rFonts w:ascii="Arial" w:hAnsi="Arial" w:cs="Arial"/>
                <w:color w:val="000000"/>
                <w:lang w:val="de-DE"/>
              </w:rPr>
              <w:t>–</w:t>
            </w:r>
            <w:r w:rsidRPr="00096D69">
              <w:rPr>
                <w:rFonts w:ascii="Arial" w:hAnsi="Arial" w:cs="Arial"/>
                <w:bCs/>
                <w:color w:val="3F3F3F"/>
                <w:lang w:val="de-DE"/>
              </w:rPr>
              <w:t xml:space="preserve"> auch nach Ablauf der Police </w:t>
            </w:r>
            <w:r w:rsidRPr="00096D69">
              <w:rPr>
                <w:rFonts w:ascii="Arial" w:hAnsi="Arial" w:cs="Arial"/>
                <w:color w:val="000000"/>
                <w:lang w:val="de-DE"/>
              </w:rPr>
              <w:t>–</w:t>
            </w:r>
            <w:r w:rsidRPr="00096D69">
              <w:rPr>
                <w:rFonts w:ascii="Arial" w:hAnsi="Arial" w:cs="Arial"/>
                <w:bCs/>
                <w:color w:val="3F3F3F"/>
                <w:lang w:val="de-DE"/>
              </w:rPr>
              <w:t xml:space="preserve"> innerhalb von zwei Jahren ab dem Unfalltag eintritt.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Diese Entschädigung kommt den festgelegten Begünstigten zu oder, falls keine ernannt wurden, den Erben des Versicherten zu gleichen Teilen.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Die Entschädigung für den Todesfall ist nicht mit jener für dauerhafte Invalidität kumulierbar. Falls der Versicherte jedoch nach Auszahlung einer Entschädigung für dauerhafte Invalidität, aber innerhalb von zwei Jahren ab dem Unfalltag aufgrund dieses Unfalls verstirbt, müssen die Erben des Versicherten keine Rückzahlungen leisten. Die Begünstigten haben aber nur Anspruch auf die Differenz zwischen der Entschädigung für den Todesfall </w:t>
            </w:r>
            <w:r w:rsidRPr="00096D69">
              <w:rPr>
                <w:rFonts w:ascii="Arial" w:hAnsi="Arial" w:cs="Arial"/>
                <w:color w:val="000000"/>
                <w:lang w:val="de-DE"/>
              </w:rPr>
              <w:t>–</w:t>
            </w:r>
            <w:r w:rsidRPr="00096D69">
              <w:rPr>
                <w:rFonts w:ascii="Arial" w:hAnsi="Arial" w:cs="Arial"/>
                <w:bCs/>
                <w:color w:val="3F3F3F"/>
                <w:lang w:val="de-DE"/>
              </w:rPr>
              <w:t xml:space="preserve"> falls diese höher ist </w:t>
            </w:r>
            <w:r w:rsidRPr="00096D69">
              <w:rPr>
                <w:rFonts w:ascii="Arial" w:hAnsi="Arial" w:cs="Arial"/>
                <w:color w:val="000000"/>
                <w:lang w:val="de-DE"/>
              </w:rPr>
              <w:t>–</w:t>
            </w:r>
            <w:r w:rsidRPr="00096D69">
              <w:rPr>
                <w:rFonts w:ascii="Arial" w:hAnsi="Arial" w:cs="Arial"/>
                <w:bCs/>
                <w:color w:val="3F3F3F"/>
                <w:lang w:val="de-DE"/>
              </w:rPr>
              <w:t xml:space="preserve"> und der bereits ausgezahlten Summe für dauerhafte Invalidität.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0E95" w:rsidRPr="00096D69" w:rsidRDefault="00BB0E95" w:rsidP="0077788D">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L'indennizzo  per  il caso di morte è dovuto  se la morte stessa si verifica </w:t>
            </w:r>
            <w:r w:rsidR="00470CFA">
              <w:rPr>
                <w:rFonts w:ascii="Arial" w:hAnsi="Arial" w:cs="Arial"/>
                <w:bCs/>
                <w:color w:val="3F3F3F"/>
              </w:rPr>
              <w:t>- anche  s</w:t>
            </w:r>
            <w:r w:rsidRPr="00096D69">
              <w:rPr>
                <w:rFonts w:ascii="Arial" w:hAnsi="Arial" w:cs="Arial"/>
                <w:bCs/>
                <w:color w:val="3F3F3F"/>
              </w:rPr>
              <w:t>uccessivamente alla scadenza  della polizza - entro due anni dal giorno dell'infortunio.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Tale indennizzo  viene liquidato ai beneficiari designati o, in difetto di designazione, agli eredi dell'Assicurato in parti uguali.</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L'indennizzo </w:t>
            </w:r>
            <w:r w:rsidR="00470CFA">
              <w:rPr>
                <w:rFonts w:ascii="Arial" w:hAnsi="Arial" w:cs="Arial"/>
                <w:bCs/>
                <w:color w:val="3F3F3F"/>
              </w:rPr>
              <w:t>per il caso di morte non è</w:t>
            </w:r>
            <w:r w:rsidRPr="00096D69">
              <w:rPr>
                <w:rFonts w:ascii="Arial" w:hAnsi="Arial" w:cs="Arial"/>
                <w:bCs/>
                <w:color w:val="3F3F3F"/>
              </w:rPr>
              <w:t xml:space="preserve"> cumulabile con quello per invalidità  permanente. Tuttavia,  se dopo  il pagamento  di un indennizzo per invalidità permanente, ma entro due anni dal giorno dell'infortunio ed </w:t>
            </w:r>
            <w:r w:rsidR="00470CFA">
              <w:rPr>
                <w:rFonts w:ascii="Arial" w:hAnsi="Arial" w:cs="Arial"/>
                <w:bCs/>
                <w:color w:val="3F3F3F"/>
              </w:rPr>
              <w:t xml:space="preserve">in  conseguenza </w:t>
            </w:r>
            <w:r w:rsidRPr="00096D69">
              <w:rPr>
                <w:rFonts w:ascii="Arial" w:hAnsi="Arial" w:cs="Arial"/>
                <w:bCs/>
                <w:color w:val="3F3F3F"/>
              </w:rPr>
              <w:t>di questo, l'Assicurato muore, gli  ere</w:t>
            </w:r>
            <w:r w:rsidR="00470CFA">
              <w:rPr>
                <w:rFonts w:ascii="Arial" w:hAnsi="Arial" w:cs="Arial"/>
                <w:bCs/>
                <w:color w:val="3F3F3F"/>
              </w:rPr>
              <w:t xml:space="preserve">di dell'Assicurato non sono </w:t>
            </w:r>
            <w:r w:rsidRPr="00096D69">
              <w:rPr>
                <w:rFonts w:ascii="Arial" w:hAnsi="Arial" w:cs="Arial"/>
                <w:bCs/>
                <w:color w:val="3F3F3F"/>
              </w:rPr>
              <w:t>tenuti ad alcun  rimborso, mentre i beneficiari hanno diritto soltanto alla differenza tra l'indennizzo per morte - se superiore - e quello già pagato per invalidità permanente.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c>
          <w:tcPr>
            <w:tcW w:w="4949" w:type="dxa"/>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rPr>
                <w:rFonts w:ascii="Arial" w:hAnsi="Arial" w:cs="Arial"/>
                <w:b/>
                <w:bCs/>
                <w:color w:val="3F3F3F"/>
                <w:lang w:val="de-DE"/>
              </w:rPr>
            </w:pPr>
            <w:r w:rsidRPr="00096D69">
              <w:rPr>
                <w:rFonts w:ascii="Arial" w:hAnsi="Arial" w:cs="Arial"/>
                <w:b/>
                <w:bCs/>
                <w:color w:val="3F3F3F"/>
                <w:lang w:val="de-DE"/>
              </w:rPr>
              <w:t>Dauerhafte Invalidität</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BB0E95" w:rsidRPr="00096D69" w:rsidRDefault="00297AA5" w:rsidP="00096D69">
            <w:pPr>
              <w:pStyle w:val="Paragrafoelenco"/>
              <w:widowControl w:val="0"/>
              <w:numPr>
                <w:ilvl w:val="0"/>
                <w:numId w:val="21"/>
              </w:numPr>
              <w:tabs>
                <w:tab w:val="left" w:pos="284"/>
              </w:tabs>
              <w:autoSpaceDE w:val="0"/>
              <w:autoSpaceDN w:val="0"/>
              <w:adjustRightInd w:val="0"/>
              <w:spacing w:before="60" w:after="60"/>
              <w:ind w:left="0" w:right="-35" w:firstLine="284"/>
              <w:rPr>
                <w:rFonts w:ascii="Arial" w:hAnsi="Arial" w:cs="Arial"/>
                <w:b/>
                <w:bCs/>
                <w:color w:val="3F3F3F"/>
              </w:rPr>
            </w:pPr>
            <w:r w:rsidRPr="00096D69">
              <w:rPr>
                <w:rFonts w:ascii="Arial" w:hAnsi="Arial" w:cs="Arial"/>
                <w:b/>
                <w:bCs/>
                <w:color w:val="3F3F3F"/>
              </w:rPr>
              <w:t>Invalidit</w:t>
            </w:r>
            <w:r w:rsidR="0096435A" w:rsidRPr="00096D69">
              <w:rPr>
                <w:rFonts w:ascii="Arial" w:hAnsi="Arial" w:cs="Arial"/>
                <w:b/>
                <w:bCs/>
                <w:color w:val="3F3F3F"/>
              </w:rPr>
              <w:t>à</w:t>
            </w:r>
            <w:r w:rsidRPr="00096D69">
              <w:rPr>
                <w:rFonts w:ascii="Arial" w:hAnsi="Arial" w:cs="Arial"/>
                <w:b/>
                <w:bCs/>
                <w:color w:val="3F3F3F"/>
              </w:rPr>
              <w:t>' Permanente</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Falls der Unfall eine dauerhafte Invalidität zur Folge hat und diese </w:t>
            </w:r>
            <w:r w:rsidRPr="00096D69">
              <w:rPr>
                <w:rFonts w:ascii="Arial" w:hAnsi="Arial" w:cs="Arial"/>
                <w:color w:val="000000"/>
                <w:lang w:val="de-DE"/>
              </w:rPr>
              <w:t>–</w:t>
            </w:r>
            <w:r w:rsidRPr="00096D69">
              <w:rPr>
                <w:rFonts w:ascii="Arial" w:hAnsi="Arial" w:cs="Arial"/>
                <w:bCs/>
                <w:color w:val="3F3F3F"/>
                <w:lang w:val="de-DE"/>
              </w:rPr>
              <w:t xml:space="preserve"> auch nach Ablauf der Police </w:t>
            </w:r>
            <w:r w:rsidRPr="00096D69">
              <w:rPr>
                <w:rFonts w:ascii="Arial" w:hAnsi="Arial" w:cs="Arial"/>
                <w:color w:val="000000"/>
                <w:lang w:val="de-DE"/>
              </w:rPr>
              <w:t>–</w:t>
            </w:r>
            <w:r w:rsidRPr="00096D69">
              <w:rPr>
                <w:rFonts w:ascii="Arial" w:hAnsi="Arial" w:cs="Arial"/>
                <w:bCs/>
                <w:color w:val="3F3F3F"/>
                <w:lang w:val="de-DE"/>
              </w:rPr>
              <w:t xml:space="preserve"> innerhalb von zwei Jahren ab dem Unfalltag eintritt, zahlt die Gesellschaft dafür gemäß den folgenden Bedingungen eine Entschädigung aus, die anhand der Versicherungssumme für vollständige dauerhafte Invalidität entsprechend den Prozentwerten in der Tabelle </w:t>
            </w:r>
            <w:proofErr w:type="spellStart"/>
            <w:r w:rsidRPr="00096D69">
              <w:rPr>
                <w:rFonts w:ascii="Arial" w:hAnsi="Arial" w:cs="Arial"/>
                <w:bCs/>
                <w:color w:val="3F3F3F"/>
                <w:lang w:val="de-DE"/>
              </w:rPr>
              <w:t>ali</w:t>
            </w:r>
            <w:proofErr w:type="spellEnd"/>
            <w:r w:rsidRPr="00096D69">
              <w:rPr>
                <w:rFonts w:ascii="Arial" w:hAnsi="Arial" w:cs="Arial"/>
                <w:bCs/>
                <w:color w:val="3F3F3F"/>
                <w:lang w:val="de-DE"/>
              </w:rPr>
              <w:t>. I des Dekrets des Staatspräsidenten Nr. 1124 vom 30. 6. 1965 ohne Anwendung der entsprechenden Selbstbehalte laut dem genannten Dekret berechnet wird.</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Der vollständige und unwiderrufliche Verlust der Funktionstüchtigkeit eines Organs oder einer Gliedmaße wird als anatomischer Verlust </w:t>
            </w:r>
            <w:r w:rsidRPr="00096D69">
              <w:rPr>
                <w:rFonts w:ascii="Arial" w:hAnsi="Arial" w:cs="Arial"/>
                <w:bCs/>
                <w:color w:val="3F3F3F"/>
                <w:lang w:val="de-DE"/>
              </w:rPr>
              <w:lastRenderedPageBreak/>
              <w:t>angesehen. Falls es sich um eine Minderung der Erwerbsfähigkeit handelt, werden die oben genannten Prozentwerte im Verhältnis zur verlorenen Leistungsfähigkeit reduziert.</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Se l'infortunio ha per conseguenza una Invalidità  Permanente e questa si verifica - anche  successivamente alla scadenza  della polizza - entro due anni dal giorno nel quale l'infortunio </w:t>
            </w:r>
            <w:r w:rsidR="00470CFA">
              <w:rPr>
                <w:rFonts w:ascii="Arial" w:hAnsi="Arial" w:cs="Arial"/>
                <w:bCs/>
                <w:color w:val="3F3F3F"/>
              </w:rPr>
              <w:t xml:space="preserve">è avvenuto, </w:t>
            </w:r>
            <w:r w:rsidRPr="00096D69">
              <w:rPr>
                <w:rFonts w:ascii="Arial" w:hAnsi="Arial" w:cs="Arial"/>
                <w:bCs/>
                <w:color w:val="3F3F3F"/>
              </w:rPr>
              <w:t xml:space="preserve">la Società  liquida per tale titolo, secondo le disposizioni seguenti, </w:t>
            </w:r>
            <w:r w:rsidR="00470CFA">
              <w:rPr>
                <w:rFonts w:ascii="Arial" w:hAnsi="Arial" w:cs="Arial"/>
                <w:bCs/>
                <w:color w:val="3F3F3F"/>
              </w:rPr>
              <w:t xml:space="preserve">una indennità calcolata </w:t>
            </w:r>
            <w:r w:rsidRPr="00096D69">
              <w:rPr>
                <w:rFonts w:ascii="Arial" w:hAnsi="Arial" w:cs="Arial"/>
                <w:bCs/>
                <w:color w:val="3F3F3F"/>
              </w:rPr>
              <w:t>sulla somma assicurata per Invalidità Permanente totale, secondo le percentuali previste dalla tabella ali. l alla  D.P.R. 30.06.1965 n. 1124 senza applicazione delle franchigie relative previste dal citato D.P.R.</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La perdita totale e irrimediabile dell'uso  funzionale di un organo o di un arto viene considerata come perdita anatomica dello stesso; se trattasi di minorazione, le percentuali  sopra indicate vengono ridotte in proporzione </w:t>
            </w:r>
            <w:r w:rsidRPr="00096D69">
              <w:rPr>
                <w:rFonts w:ascii="Arial" w:hAnsi="Arial" w:cs="Arial"/>
                <w:bCs/>
                <w:color w:val="3F3F3F"/>
              </w:rPr>
              <w:lastRenderedPageBreak/>
              <w:t>della funzionalità perduta.</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lastRenderedPageBreak/>
              <w:t>In den Fällen von anatomischem oder funktionalem Verlust mehrerer Organe oder Gliedmaßen wird die Entschädigung durch Hinzuzählung der jeder einzelnen Verletzung entsprechenden Prozentwerte bis zu einem oberen Grenzwert von 100 % festgelegt.</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Nei casi di perdita anatomica o funzionale di più organi o arti, l'indennità viene stabilita   mediante l'addizione delle percentuali  corrispondenti ad ogni singola lesione, fino al  limite massimo del 100%.</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c>
          <w:tcPr>
            <w:tcW w:w="4949" w:type="dxa"/>
          </w:tcPr>
          <w:p w:rsidR="00BB0E95" w:rsidRPr="00096D69" w:rsidRDefault="00BB0E95" w:rsidP="00096D69">
            <w:pPr>
              <w:widowControl w:val="0"/>
              <w:tabs>
                <w:tab w:val="left" w:pos="284"/>
                <w:tab w:val="left" w:pos="900"/>
                <w:tab w:val="left" w:pos="2080"/>
                <w:tab w:val="left" w:pos="2460"/>
                <w:tab w:val="left" w:pos="2860"/>
                <w:tab w:val="left" w:pos="3640"/>
                <w:tab w:val="left" w:pos="4260"/>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Entschädigung für den funktionalen und anatomischen Verlust eines Daumenglieds liegt bei der Hälfte, für den anatomischen Verlust eines Glieds der großen Zehe ebenso bei der Hälfte und bei einem Glied aller anderen Finger und Zehen bei einem Drittel des für den Gesamtverlust des jeweiligen Fingers/der jeweiligen Zehe festgelegten Prozentwerts. In den Fällen dauerhafter Invalidität, die nicht in der oben angeführten Tabelle genannt sind, wird die Entschädigung unter Berücksichtigung des Ausmaßes, in dem die allgemeine Leistungsfähigkeit des Versicherten für jegliche Erwerbsarbeit unabhängig von seinem Beruf dauerhaft gemindert ist, anhand der Prozentwerte der aufgelisteten Fälle bestimmt.</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 w:val="left" w:pos="900"/>
                <w:tab w:val="left" w:pos="2080"/>
                <w:tab w:val="left" w:pos="2460"/>
                <w:tab w:val="left" w:pos="2860"/>
                <w:tab w:val="left" w:pos="3640"/>
                <w:tab w:val="left" w:pos="4260"/>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L'indennità per la perdita funzionale ed  anatomica di una falange del pollice è stabilita   nella metà, per la perdita anatomica di una  falange dell'alluce nella metà e per quella di una falange di qualunque altro dito in un terzo della percentuale fissata per la perdita totale del rispettivo  dito. Nei casi di Invalidità Permanente non specificati nella suesposta tabella l'indennità  è stabilita tenendo conto, con riguardo alle percentuali dei casi elencati, della misura nella quale è per sempre diminuita </w:t>
            </w:r>
            <w:r w:rsidR="00470CFA">
              <w:rPr>
                <w:rFonts w:ascii="Arial" w:hAnsi="Arial" w:cs="Arial"/>
                <w:bCs/>
                <w:color w:val="3F3F3F"/>
              </w:rPr>
              <w:t xml:space="preserve">la capacità generica </w:t>
            </w:r>
            <w:r w:rsidRPr="00096D69">
              <w:rPr>
                <w:rFonts w:ascii="Arial" w:hAnsi="Arial" w:cs="Arial"/>
                <w:bCs/>
                <w:color w:val="3F3F3F"/>
              </w:rPr>
              <w:t>dell'Assic</w:t>
            </w:r>
            <w:r w:rsidR="00470CFA">
              <w:rPr>
                <w:rFonts w:ascii="Arial" w:hAnsi="Arial" w:cs="Arial"/>
                <w:bCs/>
                <w:color w:val="3F3F3F"/>
              </w:rPr>
              <w:t>urato ad un qualsiasi lavoro proficuo, i</w:t>
            </w:r>
            <w:r w:rsidRPr="00096D69">
              <w:rPr>
                <w:rFonts w:ascii="Arial" w:hAnsi="Arial" w:cs="Arial"/>
                <w:bCs/>
                <w:color w:val="3F3F3F"/>
              </w:rPr>
              <w:t>ndipendentemente dalla sua professione.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Im Fall von anatomischem Verlust oder funktionaler Einschränkung eines Organs bzw. einer Gliedmaße, die bereits beeinträchtigt sind, werden die oben genannten Prozentwerte unter Berücksichtigung des vorbestehenden Invaliditätsgrads reduziert.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Bei bestätigter Linkshändigkeit gelten die für die rechten oberen Gliedmaßen festgelegten Prozentwerte auf die linken oberen Gliedmaßen und umgekehrt.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In caso di perdita anatomica o riduzione funzionale di un organo o di un arto già  minorati, le percentuali sopra indicate sono  diminuite tenendo conto del grado di invalidità  preesistente.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In caso di accertato mancinismo, le  percentuali stabilite per l'arto superiore destro   si intendono applicate all'arto superiore sinistro   e viceversa.</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c>
          <w:tcPr>
            <w:tcW w:w="4949" w:type="dxa"/>
          </w:tcPr>
          <w:p w:rsidR="00BB0E95" w:rsidRPr="00096D69" w:rsidRDefault="00297AA5" w:rsidP="00096D69">
            <w:pPr>
              <w:pStyle w:val="Paragrafoelenco"/>
              <w:widowControl w:val="0"/>
              <w:numPr>
                <w:ilvl w:val="0"/>
                <w:numId w:val="21"/>
              </w:numPr>
              <w:tabs>
                <w:tab w:val="left" w:pos="284"/>
              </w:tabs>
              <w:autoSpaceDE w:val="0"/>
              <w:autoSpaceDN w:val="0"/>
              <w:adjustRightInd w:val="0"/>
              <w:spacing w:before="60" w:after="60"/>
              <w:ind w:left="0" w:right="-35" w:firstLine="284"/>
              <w:rPr>
                <w:rFonts w:ascii="Arial" w:hAnsi="Arial" w:cs="Arial"/>
                <w:b/>
                <w:bCs/>
                <w:color w:val="3F3F3F"/>
                <w:lang w:val="de-DE"/>
              </w:rPr>
            </w:pPr>
            <w:r w:rsidRPr="00096D69">
              <w:rPr>
                <w:rFonts w:ascii="Arial" w:hAnsi="Arial" w:cs="Arial"/>
                <w:b/>
                <w:bCs/>
                <w:color w:val="3F3F3F"/>
                <w:lang w:val="de-DE"/>
              </w:rPr>
              <w:t xml:space="preserve">Vorübergehende Erwerbsunfähigkeit </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rPr>
                <w:rFonts w:ascii="Arial" w:hAnsi="Arial" w:cs="Arial"/>
                <w:b/>
                <w:bCs/>
                <w:color w:val="3F3F3F"/>
              </w:rPr>
            </w:pPr>
            <w:r w:rsidRPr="00096D69">
              <w:rPr>
                <w:rFonts w:ascii="Arial" w:hAnsi="Arial" w:cs="Arial"/>
                <w:b/>
                <w:bCs/>
                <w:color w:val="3F3F3F"/>
              </w:rPr>
              <w:t xml:space="preserve">Inabilità Temporanea </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Die Entschädigung für vorübergehende Erwerbsunfähigkeit steht vollständig und </w:t>
            </w:r>
            <w:r w:rsidRPr="00096D69">
              <w:rPr>
                <w:rFonts w:ascii="Arial" w:hAnsi="Arial" w:cs="Arial"/>
                <w:bCs/>
                <w:color w:val="3F3F3F"/>
                <w:lang w:val="de-DE"/>
              </w:rPr>
              <w:lastRenderedPageBreak/>
              <w:t>während der gesamten Dauer der Erwerbsunfähigkeit zu. Sie wird ab dem Folgetag des Unfalls bis 24 h des letzten Tages der vorübergehenden Erwerbsunfähigkeit, und zwar maximal 365 Tage lang ausgezahlt. Davon wird der in der Police angeführte Selbstbehalt abgezogen. Die Entschädigung für vorübergehende Erwerbsunfähigkeit ist mit jenen für d</w:t>
            </w:r>
            <w:r w:rsidR="0096435A" w:rsidRPr="00096D69">
              <w:rPr>
                <w:rFonts w:ascii="Arial" w:hAnsi="Arial" w:cs="Arial"/>
                <w:bCs/>
                <w:color w:val="3F3F3F"/>
                <w:lang w:val="de-DE"/>
              </w:rPr>
              <w:t>auerhafte Invalidität oder Tod k</w:t>
            </w:r>
            <w:r w:rsidRPr="00096D69">
              <w:rPr>
                <w:rFonts w:ascii="Arial" w:hAnsi="Arial" w:cs="Arial"/>
                <w:bCs/>
                <w:color w:val="3F3F3F"/>
                <w:lang w:val="de-DE"/>
              </w:rPr>
              <w:t>umulierbar.</w:t>
            </w:r>
          </w:p>
          <w:p w:rsidR="00BB0E95" w:rsidRPr="00096D69" w:rsidRDefault="00BB0E95" w:rsidP="00096D69">
            <w:pPr>
              <w:widowControl w:val="0"/>
              <w:tabs>
                <w:tab w:val="left" w:pos="284"/>
              </w:tabs>
              <w:autoSpaceDE w:val="0"/>
              <w:autoSpaceDN w:val="0"/>
              <w:adjustRightInd w:val="0"/>
              <w:spacing w:before="60" w:after="60"/>
              <w:ind w:right="-35" w:firstLine="284"/>
              <w:rPr>
                <w:rFonts w:ascii="Arial" w:hAnsi="Arial" w:cs="Arial"/>
                <w:bCs/>
                <w:color w:val="3F3F3F"/>
                <w:lang w:val="de-DE"/>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L'indennizzo per inabilità temporanea è dovuto integralmente per tutto il periodo di </w:t>
            </w:r>
            <w:r w:rsidRPr="00096D69">
              <w:rPr>
                <w:rFonts w:ascii="Arial" w:hAnsi="Arial" w:cs="Arial"/>
                <w:bCs/>
                <w:color w:val="3F3F3F"/>
              </w:rPr>
              <w:lastRenderedPageBreak/>
              <w:t>durata dell’'inabilità e</w:t>
            </w:r>
            <w:r w:rsidR="00470CFA">
              <w:rPr>
                <w:rFonts w:ascii="Arial" w:hAnsi="Arial" w:cs="Arial"/>
                <w:bCs/>
                <w:color w:val="3F3F3F"/>
              </w:rPr>
              <w:t xml:space="preserve"> sarà corrisposta dal giorno </w:t>
            </w:r>
            <w:r w:rsidRPr="00096D69">
              <w:rPr>
                <w:rFonts w:ascii="Arial" w:hAnsi="Arial" w:cs="Arial"/>
                <w:bCs/>
                <w:color w:val="3F3F3F"/>
              </w:rPr>
              <w:t>successivo all’infortunio fino alle ore 24 dell'ultimo giorno di inabilità temporanea per un periodo massimo di 365 giorni dedotta la franchigia indicata in polizza. L'indennizzo per inabilità temporanea è cumulabile con quelli dovuti per invalidità permanente o per morte.</w:t>
            </w:r>
          </w:p>
          <w:p w:rsidR="00BB0E95" w:rsidRPr="00096D69" w:rsidRDefault="00BB0E95" w:rsidP="00096D69">
            <w:pPr>
              <w:widowControl w:val="0"/>
              <w:tabs>
                <w:tab w:val="left" w:pos="284"/>
              </w:tabs>
              <w:autoSpaceDE w:val="0"/>
              <w:autoSpaceDN w:val="0"/>
              <w:adjustRightInd w:val="0"/>
              <w:spacing w:before="60" w:after="60"/>
              <w:ind w:right="-35" w:firstLine="284"/>
              <w:rPr>
                <w:rFonts w:ascii="Arial" w:hAnsi="Arial" w:cs="Arial"/>
                <w:bCs/>
                <w:color w:val="3F3F3F"/>
              </w:rPr>
            </w:pPr>
          </w:p>
        </w:tc>
      </w:tr>
      <w:tr w:rsidR="00BB0E95" w:rsidRPr="00096D69" w:rsidTr="00C61714">
        <w:tc>
          <w:tcPr>
            <w:tcW w:w="4949" w:type="dxa"/>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jc w:val="both"/>
              <w:rPr>
                <w:rFonts w:ascii="Arial" w:hAnsi="Arial" w:cs="Arial"/>
                <w:b/>
                <w:bCs/>
                <w:color w:val="3F3F3F"/>
                <w:lang w:val="de-DE"/>
              </w:rPr>
            </w:pPr>
            <w:r w:rsidRPr="00096D69">
              <w:rPr>
                <w:rFonts w:ascii="Arial" w:hAnsi="Arial" w:cs="Arial"/>
                <w:b/>
                <w:bCs/>
                <w:color w:val="3F3F3F"/>
                <w:lang w:val="de-DE"/>
              </w:rPr>
              <w:lastRenderedPageBreak/>
              <w:t>Berufskrankheiten</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BB0E95" w:rsidRPr="00096D69" w:rsidRDefault="00297AA5" w:rsidP="00096D69">
            <w:pPr>
              <w:pStyle w:val="Paragrafoelenco"/>
              <w:widowControl w:val="0"/>
              <w:numPr>
                <w:ilvl w:val="0"/>
                <w:numId w:val="21"/>
              </w:numPr>
              <w:tabs>
                <w:tab w:val="left" w:pos="284"/>
              </w:tabs>
              <w:autoSpaceDE w:val="0"/>
              <w:autoSpaceDN w:val="0"/>
              <w:adjustRightInd w:val="0"/>
              <w:spacing w:before="60" w:after="60"/>
              <w:ind w:left="0" w:right="-35" w:firstLine="284"/>
              <w:jc w:val="both"/>
              <w:rPr>
                <w:rFonts w:ascii="Arial" w:hAnsi="Arial" w:cs="Arial"/>
                <w:b/>
                <w:bCs/>
              </w:rPr>
            </w:pPr>
            <w:r w:rsidRPr="00096D69">
              <w:rPr>
                <w:rFonts w:ascii="Arial" w:hAnsi="Arial" w:cs="Arial"/>
                <w:b/>
                <w:bCs/>
              </w:rPr>
              <w:t>Malattie  Professionali</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Die Versicherungsgarantie wird auch für Berufskrankheiten im Zuge der ausgeübten Tätigkeit des Vertragsnehmers geleistet, die vom Dekret des Staatspräsidenten Nr. 1124 vom 30. Juni 1965 </w:t>
            </w:r>
            <w:proofErr w:type="spellStart"/>
            <w:r w:rsidRPr="00096D69">
              <w:rPr>
                <w:rFonts w:ascii="Arial" w:hAnsi="Arial" w:cs="Arial"/>
                <w:bCs/>
                <w:color w:val="3F3F3F"/>
                <w:lang w:val="de-DE"/>
              </w:rPr>
              <w:t>i.d.g.F</w:t>
            </w:r>
            <w:proofErr w:type="spellEnd"/>
            <w:r w:rsidRPr="00096D69">
              <w:rPr>
                <w:rFonts w:ascii="Arial" w:hAnsi="Arial" w:cs="Arial"/>
                <w:bCs/>
                <w:color w:val="3F3F3F"/>
                <w:lang w:val="de-DE"/>
              </w:rPr>
              <w:t>. anerkannt werden. Hierfür erklärt der Vertragsnehmer, dass bei Abschluss des vorliegenden Vertrags die versicherten Personen keine krankhaften Erscheinungen hinsichtlich der genannten Krankheiten aufweisen.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rPr>
            </w:pPr>
            <w:r w:rsidRPr="00096D69">
              <w:rPr>
                <w:rFonts w:ascii="Arial" w:hAnsi="Arial" w:cs="Arial"/>
                <w:bCs/>
              </w:rPr>
              <w:t>La garanzia s'intende prestata anche per le malattie professionali riconosciute, per l'attività esercitata dal contraente, dal D.P.R. 30 giugno 1965 n. 1124 e successive modificazioni. A tale riguardo il contraente dichiara che all'atto del perfezionamento del presente contratto le persone da ritenersi assicurate non presentano alcuna manifestazione morbosa riferibile alle predette malattie.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rPr>
            </w:pPr>
          </w:p>
        </w:tc>
      </w:tr>
      <w:tr w:rsidR="00BB0E95" w:rsidRPr="00096D69" w:rsidTr="00C61714">
        <w:tc>
          <w:tcPr>
            <w:tcW w:w="4949" w:type="dxa"/>
          </w:tcPr>
          <w:p w:rsidR="00BB0E95" w:rsidRPr="00096D69" w:rsidRDefault="00297AA5" w:rsidP="00096D69">
            <w:pPr>
              <w:pStyle w:val="Paragrafoelenco"/>
              <w:widowControl w:val="0"/>
              <w:numPr>
                <w:ilvl w:val="0"/>
                <w:numId w:val="21"/>
              </w:numPr>
              <w:tabs>
                <w:tab w:val="left" w:pos="284"/>
              </w:tabs>
              <w:autoSpaceDE w:val="0"/>
              <w:autoSpaceDN w:val="0"/>
              <w:adjustRightInd w:val="0"/>
              <w:spacing w:before="60" w:after="60"/>
              <w:ind w:left="0" w:right="-35" w:firstLine="284"/>
              <w:rPr>
                <w:rFonts w:ascii="Arial" w:hAnsi="Arial" w:cs="Arial"/>
                <w:b/>
                <w:bCs/>
                <w:color w:val="3F3F3F"/>
                <w:lang w:val="de-DE"/>
              </w:rPr>
            </w:pPr>
            <w:r w:rsidRPr="00096D69">
              <w:rPr>
                <w:rFonts w:ascii="Arial" w:hAnsi="Arial" w:cs="Arial"/>
                <w:b/>
                <w:bCs/>
                <w:color w:val="3F3F3F"/>
                <w:lang w:val="de-DE"/>
              </w:rPr>
              <w:t>Modalitäten der Schadensbewertung</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rPr>
                <w:rFonts w:ascii="Arial" w:hAnsi="Arial" w:cs="Arial"/>
                <w:b/>
                <w:bCs/>
                <w:color w:val="3F3F3F"/>
              </w:rPr>
            </w:pPr>
            <w:r w:rsidRPr="00096D69">
              <w:rPr>
                <w:rFonts w:ascii="Arial" w:hAnsi="Arial" w:cs="Arial"/>
                <w:b/>
                <w:bCs/>
                <w:color w:val="3F3F3F"/>
              </w:rPr>
              <w:t>Modalità di Valutazione del Danno</w:t>
            </w:r>
          </w:p>
        </w:tc>
      </w:tr>
      <w:tr w:rsidR="00BB0E95" w:rsidRPr="00096D69" w:rsidTr="00C61714">
        <w:trPr>
          <w:gridAfter w:val="2"/>
          <w:wAfter w:w="134"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Im Fall der Uneinigkeit über die Versicherungsfähigkeit der Personen gemäß dem vorliegenden Vertrag, sowie über die Art bzw. die Folgen der Verletzungen, über den Grad der dauerhaften Invalidität bzw. den Grad der vorübergehenden Erwerbsunfähigkeit verpflichten sich die Parteien, mittels eines Privatvertrags gemäß den Policenbestimmungen ein Kollegium von drei Ärzten zu beauftragen. Dabei ernennt jede Partei einen Arzt, und der dritte wird gemeinsam ausgewählt, andernfalls von der Ärztekammer, die an dem Ort, wo das Kollegium zusammenkommen soll, zuständig ist.</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0E95" w:rsidRPr="00096D69" w:rsidRDefault="00470CFA" w:rsidP="00470CFA">
            <w:pPr>
              <w:widowControl w:val="0"/>
              <w:tabs>
                <w:tab w:val="left" w:pos="284"/>
              </w:tabs>
              <w:autoSpaceDE w:val="0"/>
              <w:autoSpaceDN w:val="0"/>
              <w:adjustRightInd w:val="0"/>
              <w:spacing w:before="60" w:after="60"/>
              <w:ind w:right="-35" w:firstLine="284"/>
              <w:jc w:val="both"/>
              <w:rPr>
                <w:rFonts w:ascii="Arial" w:hAnsi="Arial" w:cs="Arial"/>
                <w:bCs/>
                <w:color w:val="3F3F3F"/>
              </w:rPr>
            </w:pPr>
            <w:r>
              <w:rPr>
                <w:rFonts w:ascii="Arial" w:hAnsi="Arial" w:cs="Arial"/>
                <w:bCs/>
                <w:color w:val="3F3F3F"/>
              </w:rPr>
              <w:t>In caso</w:t>
            </w:r>
            <w:r w:rsidR="00BB0E95" w:rsidRPr="00096D69">
              <w:rPr>
                <w:rFonts w:ascii="Arial" w:hAnsi="Arial" w:cs="Arial"/>
                <w:bCs/>
                <w:color w:val="3F3F3F"/>
              </w:rPr>
              <w:t xml:space="preserve"> di divergenza sull’</w:t>
            </w:r>
            <w:proofErr w:type="spellStart"/>
            <w:r w:rsidR="00BB0E95" w:rsidRPr="00096D69">
              <w:rPr>
                <w:rFonts w:ascii="Arial" w:hAnsi="Arial" w:cs="Arial"/>
                <w:bCs/>
                <w:color w:val="3F3F3F"/>
              </w:rPr>
              <w:t>assicurabilità</w:t>
            </w:r>
            <w:proofErr w:type="spellEnd"/>
            <w:r w:rsidR="00BB0E95" w:rsidRPr="00096D69">
              <w:rPr>
                <w:rFonts w:ascii="Arial" w:hAnsi="Arial" w:cs="Arial"/>
                <w:bCs/>
                <w:color w:val="3F3F3F"/>
              </w:rPr>
              <w:t xml:space="preserve">  delle persone </w:t>
            </w:r>
            <w:r>
              <w:rPr>
                <w:rFonts w:ascii="Arial" w:hAnsi="Arial" w:cs="Arial"/>
                <w:bCs/>
                <w:color w:val="3F3F3F"/>
              </w:rPr>
              <w:t xml:space="preserve">ai </w:t>
            </w:r>
            <w:r w:rsidR="00BB0E95" w:rsidRPr="00096D69">
              <w:rPr>
                <w:rFonts w:ascii="Arial" w:hAnsi="Arial" w:cs="Arial"/>
                <w:bCs/>
                <w:color w:val="3F3F3F"/>
              </w:rPr>
              <w:t xml:space="preserve">sensi del presente contratto, sulla </w:t>
            </w:r>
            <w:r>
              <w:rPr>
                <w:rFonts w:ascii="Arial" w:hAnsi="Arial" w:cs="Arial"/>
                <w:bCs/>
                <w:color w:val="3F3F3F"/>
              </w:rPr>
              <w:t xml:space="preserve">natura o </w:t>
            </w:r>
            <w:r w:rsidR="00BB0E95" w:rsidRPr="00096D69">
              <w:rPr>
                <w:rFonts w:ascii="Arial" w:hAnsi="Arial" w:cs="Arial"/>
                <w:bCs/>
                <w:color w:val="3F3F3F"/>
              </w:rPr>
              <w:t xml:space="preserve">sulle conseguenze delle  lesioni, sul grado </w:t>
            </w:r>
            <w:r>
              <w:rPr>
                <w:rFonts w:ascii="Arial" w:hAnsi="Arial" w:cs="Arial"/>
                <w:bCs/>
                <w:color w:val="3F3F3F"/>
              </w:rPr>
              <w:t xml:space="preserve">di Invalidità Permanente </w:t>
            </w:r>
            <w:r w:rsidR="00BB0E95" w:rsidRPr="00096D69">
              <w:rPr>
                <w:rFonts w:ascii="Arial" w:hAnsi="Arial" w:cs="Arial"/>
                <w:bCs/>
                <w:color w:val="3F3F3F"/>
              </w:rPr>
              <w:t xml:space="preserve">o sul grado  o durata dell'inabilità Temporanea, le Parti si  obbligano a </w:t>
            </w:r>
            <w:r>
              <w:rPr>
                <w:rFonts w:ascii="Arial" w:hAnsi="Arial" w:cs="Arial"/>
                <w:bCs/>
                <w:color w:val="3F3F3F"/>
              </w:rPr>
              <w:t xml:space="preserve">conferire, con </w:t>
            </w:r>
            <w:r w:rsidR="00BB0E95" w:rsidRPr="00096D69">
              <w:rPr>
                <w:rFonts w:ascii="Arial" w:hAnsi="Arial" w:cs="Arial"/>
                <w:bCs/>
                <w:color w:val="3F3F3F"/>
              </w:rPr>
              <w:t>scrittura  privata, mandato di decidere, a norma e nei limiti delle Condizioni di Polizza, ad un Collegio di tre  medici, nominati uno per Parte ed il terzo di comune accordo o, in caso contrario, dal Consiglio dell'Ordine dei Medici avente giurisdizione nel luogo dove deve riunirsi il Collegio dei medici.</w:t>
            </w:r>
          </w:p>
        </w:tc>
      </w:tr>
      <w:tr w:rsidR="00BB0E95" w:rsidRPr="00096D69" w:rsidTr="00C61714">
        <w:trPr>
          <w:gridAfter w:val="2"/>
          <w:wAfter w:w="134"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Das Ärztekollegium hat seinen Sitz in der dem Wohnort des Versicherten am nächsten gelegenen Gemeinde, die über ein Institut für </w:t>
            </w:r>
            <w:r w:rsidRPr="00096D69">
              <w:rPr>
                <w:rFonts w:ascii="Arial" w:hAnsi="Arial" w:cs="Arial"/>
                <w:bCs/>
                <w:color w:val="3F3F3F"/>
                <w:lang w:val="de-DE"/>
              </w:rPr>
              <w:lastRenderedPageBreak/>
              <w:t>Rechtsmedizin verfügt.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Jede Partei kommt für ihre Kosten auf und bezahlt den von ihr ernannten Arzt, die Kosten und Honorare des dritten Arztes werden jeweils zur Hälfte übernommen.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Das Ärztekollegium ist berechtigt, falls es dies als angebracht ansieht, die endgültige Feststellung der dauerhaften Invalidität auf einen von ihm bestimmten Zeitpunkt zu verschieben. In diesem Fall kann das Kollegium unterdessen eine Akontozahlung auf die Entschädigung gewähren.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Entscheidungen des Ärztekollegiums werden mit Stimmenmehrheit getroffen, und es gelten dafür keine gesetzlichen Formalitäten. Sie sind für die Parteien verbindlich, auch wenn sich einer der Ärzte weigert, das entsprechende Protokoll zu unterzeichnen.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Il Collegio medico risiede nel Comune, sede di Istituto di medicina legale, più vicino al luogo di residenza dell'Assicurato.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lastRenderedPageBreak/>
              <w:t>Ciascuna delle parti sostiene le proprie spese e remunera il medico da essa designato, contribuendo per la metà delle spese e competenze per il terzo medico.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E' data facoltà al Collegio medico di rinviare,   </w:t>
            </w:r>
            <w:r w:rsidR="007D6BBD">
              <w:rPr>
                <w:rFonts w:ascii="Arial" w:hAnsi="Arial" w:cs="Arial"/>
                <w:bCs/>
                <w:color w:val="3F3F3F"/>
              </w:rPr>
              <w:t xml:space="preserve">ove </w:t>
            </w:r>
            <w:r w:rsidRPr="00096D69">
              <w:rPr>
                <w:rFonts w:ascii="Arial" w:hAnsi="Arial" w:cs="Arial"/>
                <w:bCs/>
                <w:color w:val="3F3F3F"/>
              </w:rPr>
              <w:t xml:space="preserve">ne riscontri l'opportunità, </w:t>
            </w:r>
            <w:r w:rsidR="007D6BBD">
              <w:rPr>
                <w:rFonts w:ascii="Arial" w:hAnsi="Arial" w:cs="Arial"/>
                <w:bCs/>
                <w:color w:val="3F3F3F"/>
              </w:rPr>
              <w:t xml:space="preserve">l'accertamento    definitivo </w:t>
            </w:r>
            <w:r w:rsidRPr="00096D69">
              <w:rPr>
                <w:rFonts w:ascii="Arial" w:hAnsi="Arial" w:cs="Arial"/>
                <w:bCs/>
                <w:color w:val="3F3F3F"/>
              </w:rPr>
              <w:t>dell'invalidità permanente ad epoca  da definirsi dal Collegio stesso, nel qual caso il Collegio può intanto concedere una provvisionale sull'indennizzo.</w:t>
            </w:r>
          </w:p>
          <w:p w:rsidR="00676590" w:rsidRDefault="00676590"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p w:rsidR="00676590" w:rsidRDefault="00676590"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Le decisioni del Collegio medico sono prese a maggioranza di voti, con dispensa da ogni formalità di legge, e sono vincolanti per le parti, anche se uno dei medici rifiuta di firmare il relativo verbale.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rPr>
          <w:gridAfter w:val="2"/>
          <w:wAfter w:w="134" w:type="dxa"/>
        </w:trPr>
        <w:tc>
          <w:tcPr>
            <w:tcW w:w="4949" w:type="dxa"/>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rPr>
                <w:rFonts w:ascii="Arial" w:hAnsi="Arial" w:cs="Arial"/>
                <w:b/>
                <w:bCs/>
                <w:color w:val="3F3F3F"/>
                <w:lang w:val="de-DE"/>
              </w:rPr>
            </w:pPr>
            <w:r w:rsidRPr="00096D69">
              <w:rPr>
                <w:rFonts w:ascii="Arial" w:hAnsi="Arial" w:cs="Arial"/>
                <w:b/>
                <w:bCs/>
                <w:color w:val="3F3F3F"/>
                <w:lang w:val="de-DE"/>
              </w:rPr>
              <w:lastRenderedPageBreak/>
              <w:t>Zahlungsfrist der gemäß der Police zustehenden Entschädigung</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0E95" w:rsidRPr="00096D69" w:rsidRDefault="00297AA5" w:rsidP="003E3B83">
            <w:pPr>
              <w:pStyle w:val="Paragrafoelenco"/>
              <w:widowControl w:val="0"/>
              <w:numPr>
                <w:ilvl w:val="0"/>
                <w:numId w:val="21"/>
              </w:numPr>
              <w:tabs>
                <w:tab w:val="left" w:pos="284"/>
              </w:tabs>
              <w:autoSpaceDE w:val="0"/>
              <w:autoSpaceDN w:val="0"/>
              <w:adjustRightInd w:val="0"/>
              <w:spacing w:before="60" w:after="60"/>
              <w:ind w:left="0" w:right="-35" w:firstLine="284"/>
              <w:rPr>
                <w:rFonts w:ascii="Arial" w:hAnsi="Arial" w:cs="Arial"/>
                <w:b/>
                <w:bCs/>
                <w:color w:val="3F3F3F"/>
              </w:rPr>
            </w:pPr>
            <w:r w:rsidRPr="00096D69">
              <w:rPr>
                <w:rFonts w:ascii="Arial" w:hAnsi="Arial" w:cs="Arial"/>
                <w:b/>
                <w:bCs/>
                <w:color w:val="3F3F3F"/>
              </w:rPr>
              <w:t>Termine di pagamento dell'indennizzo dovuto ai sensi di Polizza</w:t>
            </w:r>
          </w:p>
        </w:tc>
      </w:tr>
      <w:tr w:rsidR="00BB0E95" w:rsidRPr="00096D69" w:rsidTr="00C61714">
        <w:trPr>
          <w:gridAfter w:val="2"/>
          <w:wAfter w:w="134"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Entschädigungszahlung erfolgt: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a) im Todesfall: maximal 30 Tage nach Abschluss der Formalitäten und Sendung der notwendigen Unterlagen;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b) bei dauerhafter Invalidität: maximal 30 Tage nach Vereinbarung des Invaliditätsgrads durch die Parteien;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c) bei vorübergehender Erwerbsunfähigkeit: maximal 30 Tage nach Vereinbarung des zustehenden Betrags durch die Parteien.</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Il pagamento sull'indennizzo si effettua:</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a) in caso di morte: non oltre 30 giorni dopo  il compimento delle formalità e l'invio dei documenti indispensabili;</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b) in caso di invalidità permanente: non  oltre 30 giorni dopo l'accordo delle parti in merito al grado di invalidità;</w:t>
            </w:r>
          </w:p>
          <w:p w:rsidR="00BB0E95" w:rsidRPr="00096D69" w:rsidRDefault="00BB0E95" w:rsidP="007D6BBD">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c) in caso di inabilità temporanea: non oltre 30 giorni dopo l'accordo delle parti in merito all'importo dovuto.</w:t>
            </w:r>
          </w:p>
        </w:tc>
      </w:tr>
      <w:tr w:rsidR="00BB0E95" w:rsidRPr="00096D69" w:rsidTr="00C61714">
        <w:trPr>
          <w:gridAfter w:val="2"/>
          <w:wAfter w:w="134"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Wenn der Gesundheitszustand des Versicherten jedoch ein Jahr nach dem Unfall nicht als endgültig angesehen werden kann, wird der Grad der dauerhaften Invalidität provisorisch festgelegt. Falls sich die Parteien nicht darüber einigen können, wird anhand des arithmetischen Mittelwerts der von den Parteien vorgeschlagenen Sätze vorgegangen.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lastRenderedPageBreak/>
              <w:t>Nach Ablauf des ersten Jahres kann der Versicherte als Anzahlung auf die endgültige Zahlung daher die Zahlung eines Drittels der ihm auf der Grundlage der im vorhergehenden Absatz angegebenen Modalitäten zustehenden Entschädigung beantragen.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Dasselbe gilt bei Ablauf des zweiten Jahres, falls der Invaliditätsgrad noch nicht als endgültig angesehen werden kann.</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816"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Tuttavia, se un anno dopo l'infortunio, lo stato di salute dell'Assicurato non possa essere considerato come definitivo, il grado di invalidità permanente è fissato in via provvisoria e, nel caso di mancato accordo fra le parti, si provvede in base alla media aritmetica dei tassi proposti dalle parti.</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Al termine del primo anno l'Assicurato potrà   </w:t>
            </w:r>
            <w:r w:rsidRPr="00096D69">
              <w:rPr>
                <w:rFonts w:ascii="Arial" w:hAnsi="Arial" w:cs="Arial"/>
                <w:bCs/>
                <w:color w:val="3F3F3F"/>
              </w:rPr>
              <w:lastRenderedPageBreak/>
              <w:t>pertanto chiedere il pagamento, a titolo di anticipo sul pagamento definitiv</w:t>
            </w:r>
            <w:r w:rsidR="007D6BBD">
              <w:rPr>
                <w:rFonts w:ascii="Arial" w:hAnsi="Arial" w:cs="Arial"/>
                <w:bCs/>
                <w:color w:val="3F3F3F"/>
              </w:rPr>
              <w:t xml:space="preserve">o, di un terzo  dell'indennità </w:t>
            </w:r>
            <w:r w:rsidRPr="00096D69">
              <w:rPr>
                <w:rFonts w:ascii="Arial" w:hAnsi="Arial" w:cs="Arial"/>
                <w:bCs/>
                <w:color w:val="3F3F3F"/>
              </w:rPr>
              <w:t>che spetterebbe in base alle  modalità indicate al capoverso precedente.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Si provvede analogamente al termine del secondo anno, nel caso non sia ancora possibile considerare come definitivo  il grado di invalidità permanente.</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lastRenderedPageBreak/>
              <w:t>Der Vertragsnehmer ist mit dem Versicherten gesamtschuldnerisch verpflichtet, der Gesellschaft jenen Teil dieser provisorischen Entschädigung zurückzuzahlen, der über die gemäß der Police tatsächlich zustehende Entschädigung hinausgeht, sobald der endgültige Grad der dauerhaften Invalidität festgestellt wurde.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Il Contraente è obbligato in solido con  l'Assicurato a </w:t>
            </w:r>
            <w:r w:rsidR="007D6BBD">
              <w:rPr>
                <w:rFonts w:ascii="Arial" w:hAnsi="Arial" w:cs="Arial"/>
                <w:bCs/>
                <w:color w:val="3F3F3F"/>
              </w:rPr>
              <w:t xml:space="preserve">rimborsare </w:t>
            </w:r>
            <w:r w:rsidRPr="00096D69">
              <w:rPr>
                <w:rFonts w:ascii="Arial" w:hAnsi="Arial" w:cs="Arial"/>
                <w:bCs/>
                <w:color w:val="3F3F3F"/>
              </w:rPr>
              <w:t>alla Società la parte di questo indennizzo provvisorio, che ecceda l'indennizzo realmente dovuto a termini di  polizza, una volta accertato il grado definitivo di invalidità permanente.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c>
          <w:tcPr>
            <w:tcW w:w="4949" w:type="dxa"/>
          </w:tcPr>
          <w:p w:rsidR="00BB0E95" w:rsidRPr="00096D69" w:rsidRDefault="00297AA5" w:rsidP="00096D69">
            <w:pPr>
              <w:pStyle w:val="Paragrafoelenco"/>
              <w:widowControl w:val="0"/>
              <w:numPr>
                <w:ilvl w:val="0"/>
                <w:numId w:val="21"/>
              </w:numPr>
              <w:tabs>
                <w:tab w:val="left" w:pos="284"/>
              </w:tabs>
              <w:autoSpaceDE w:val="0"/>
              <w:autoSpaceDN w:val="0"/>
              <w:adjustRightInd w:val="0"/>
              <w:spacing w:before="60" w:after="60"/>
              <w:ind w:left="0" w:right="-35" w:firstLine="284"/>
              <w:rPr>
                <w:rFonts w:ascii="Arial" w:hAnsi="Arial" w:cs="Arial"/>
                <w:b/>
                <w:bCs/>
                <w:color w:val="3F3F3F"/>
                <w:lang w:val="de-DE"/>
              </w:rPr>
            </w:pPr>
            <w:r w:rsidRPr="00096D69">
              <w:rPr>
                <w:rFonts w:ascii="Arial" w:hAnsi="Arial" w:cs="Arial"/>
                <w:b/>
                <w:bCs/>
                <w:color w:val="3F3F3F"/>
                <w:lang w:val="de-DE"/>
              </w:rPr>
              <w:t>Vertragseintrittsrecht</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rPr>
                <w:rFonts w:ascii="Arial" w:hAnsi="Arial" w:cs="Arial"/>
                <w:b/>
                <w:bCs/>
                <w:color w:val="3F3F3F"/>
              </w:rPr>
            </w:pPr>
            <w:r w:rsidRPr="00096D69">
              <w:rPr>
                <w:rFonts w:ascii="Arial" w:hAnsi="Arial" w:cs="Arial"/>
                <w:b/>
                <w:bCs/>
                <w:color w:val="3F3F3F"/>
              </w:rPr>
              <w:t>Diritto di surrogazione</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Gesellschaft verzichtet zugunsten des Versicherten und seiner Berechtigten auf das Vertragseintrittsrecht laut Art. 1916 des Zivilgesetzbuchs gegenüber haftenden Dritten des Unfalls.</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La Società rinuncia a favore dell'Assicurato e dei suoi aventi diritto, al diritto di surrogazione di cui all'art. 1916 C.C. verso i terzi responsabili dell'infortunio.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c>
          <w:tcPr>
            <w:tcW w:w="4949" w:type="dxa"/>
          </w:tcPr>
          <w:p w:rsidR="00BB0E95" w:rsidRPr="00096D69" w:rsidRDefault="00297AA5" w:rsidP="00096D69">
            <w:pPr>
              <w:pStyle w:val="Paragrafoelenco"/>
              <w:widowControl w:val="0"/>
              <w:numPr>
                <w:ilvl w:val="0"/>
                <w:numId w:val="22"/>
              </w:numPr>
              <w:tabs>
                <w:tab w:val="left" w:pos="284"/>
              </w:tabs>
              <w:autoSpaceDE w:val="0"/>
              <w:autoSpaceDN w:val="0"/>
              <w:adjustRightInd w:val="0"/>
              <w:spacing w:before="60" w:after="60"/>
              <w:ind w:left="0" w:right="-35" w:firstLine="284"/>
              <w:rPr>
                <w:rFonts w:ascii="Arial" w:hAnsi="Arial" w:cs="Arial"/>
                <w:b/>
                <w:bCs/>
                <w:color w:val="3F3F3F"/>
                <w:lang w:val="de-DE"/>
              </w:rPr>
            </w:pPr>
            <w:r w:rsidRPr="00096D69">
              <w:rPr>
                <w:rFonts w:ascii="Arial" w:hAnsi="Arial" w:cs="Arial"/>
                <w:b/>
                <w:bCs/>
                <w:color w:val="3F3F3F"/>
                <w:lang w:val="de-DE"/>
              </w:rPr>
              <w:t>Bezüge und Entschädigungen</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BB0E95" w:rsidRPr="00096D69" w:rsidRDefault="00297AA5" w:rsidP="00096D69">
            <w:pPr>
              <w:pStyle w:val="Paragrafoelenco"/>
              <w:widowControl w:val="0"/>
              <w:numPr>
                <w:ilvl w:val="0"/>
                <w:numId w:val="21"/>
              </w:numPr>
              <w:tabs>
                <w:tab w:val="left" w:pos="284"/>
              </w:tabs>
              <w:autoSpaceDE w:val="0"/>
              <w:autoSpaceDN w:val="0"/>
              <w:adjustRightInd w:val="0"/>
              <w:spacing w:before="60" w:after="60"/>
              <w:ind w:left="0" w:right="-35" w:firstLine="284"/>
              <w:rPr>
                <w:rFonts w:ascii="Arial" w:hAnsi="Arial" w:cs="Arial"/>
                <w:b/>
                <w:bCs/>
                <w:color w:val="3F3F3F"/>
              </w:rPr>
            </w:pPr>
            <w:r w:rsidRPr="00096D69">
              <w:rPr>
                <w:rFonts w:ascii="Arial" w:hAnsi="Arial" w:cs="Arial"/>
                <w:b/>
                <w:bCs/>
                <w:color w:val="3F3F3F"/>
              </w:rPr>
              <w:t>Retribuzioni ed Indennizzi</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Versicherung gilt für das beim Vertragsnehmer beschäftigte Personal der spezifizierten Kategorien und wird für jede Person in der angegebenen Höhe geleistet.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Unter Bezügen sind zusätzlich zum Gehalt alle Entlohnungselemente fortlaufender Art gemeint. Dazu zählen Provisionen, Produktionsprämien und sämtliche weitere Vergütungen oder Entschädigungen, auch wenn ihr Betrag nicht fix ist. Ausgeschlossen sind Spesenrückzahlungen und außerordentliche Gebühren.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Zu den Bezügen gehören weiters die </w:t>
            </w:r>
            <w:r w:rsidRPr="00096D69">
              <w:rPr>
                <w:rFonts w:ascii="Arial" w:hAnsi="Arial" w:cs="Arial"/>
                <w:bCs/>
                <w:color w:val="3F3F3F"/>
                <w:lang w:val="de-DE"/>
              </w:rPr>
              <w:lastRenderedPageBreak/>
              <w:t>entsprechenden, dem Beschäftigten zustehenden Beträge für Verpflegung und Unterkunft in der vereinbarten Höhe, die Gewinnbeteiligungen und die Sonderzuwendungen sowie die Erhöhungen von außerordentlichen Zuwendungen, die aufgrund von positivem Geschäftsgang ausbezahlt werden, ebenso wie die Erhöhungen gemäß automatischer Anpassung.</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Für die Auszahlung der Entschädigung werden jene Bezüge des Verunfallten als Jahresgehalt herangezogen, die er laut den obigen Angaben im Vormonat des Unfalls erhalten hat, multipliziert mal 12. Zu diesem Betrag kommen die Summen der gemäß dem vorhergehenden Art. 2 nicht monatlich ausgezahlten Zuwendungen hinzu, die der Verunglückte in den 12 vorangegangenen Monaten erhalten hat, sofern auf diese Summen die Versicherungsprämie berechnet wurde oder berechenbar ist.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BBT SE ist nicht verpflichtet, die Personalien der versicherten Personen vorab bekannt zu geben. Für die Identifizierung dieser Personen, die Bestimmung der Versicherungssummen und die Prämienberechnung wird auf die Verwaltungsunterlagen des Vertragsnehmers zurückgegriffen. Der Vertragsnehmer verpflichtet sich, sie jederzeit zusammen mit sämtlichen weiteren Nachweisen in seinem Besitz vorzuzeigen, und zwar auf formlose Anforderung der von der Gesellschaft mit Untersuchungen und Kontrollen beauftragten Personen.</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L'assicurazione vale per il personale alle   dipendenze del Contraente appartenente alle  categorie specificate ed è prestata per ciascuna  persona per le somme indicate.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Si considerano come retribuzione, oltre allo stipendio, tutti gli elementi costitutivi della retribuzione aventi carattere continuativo, ivi compresi le provvigioni, i premi di produzione ed ogni altro compenso ed indennità </w:t>
            </w:r>
            <w:r w:rsidR="007D6BBD">
              <w:rPr>
                <w:rFonts w:ascii="Arial" w:hAnsi="Arial" w:cs="Arial"/>
                <w:bCs/>
                <w:color w:val="3F3F3F"/>
              </w:rPr>
              <w:t xml:space="preserve">anche </w:t>
            </w:r>
            <w:r w:rsidRPr="00096D69">
              <w:rPr>
                <w:rFonts w:ascii="Arial" w:hAnsi="Arial" w:cs="Arial"/>
                <w:bCs/>
                <w:color w:val="3F3F3F"/>
              </w:rPr>
              <w:t>se non  di ammontare fisso, con l'esclusione di quanto corrisposto a titolo di rimborso spese e di emolumenti di carattere eccezionale.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Fanno parte della retribuzione </w:t>
            </w:r>
            <w:r w:rsidR="007D6BBD">
              <w:rPr>
                <w:rFonts w:ascii="Arial" w:hAnsi="Arial" w:cs="Arial"/>
                <w:bCs/>
                <w:color w:val="3F3F3F"/>
              </w:rPr>
              <w:t>a</w:t>
            </w:r>
            <w:r w:rsidRPr="00096D69">
              <w:rPr>
                <w:rFonts w:ascii="Arial" w:hAnsi="Arial" w:cs="Arial"/>
                <w:bCs/>
                <w:color w:val="3F3F3F"/>
              </w:rPr>
              <w:t xml:space="preserve">nche </w:t>
            </w:r>
            <w:r w:rsidRPr="00096D69">
              <w:rPr>
                <w:rFonts w:ascii="Arial" w:hAnsi="Arial" w:cs="Arial"/>
                <w:bCs/>
                <w:color w:val="3F3F3F"/>
              </w:rPr>
              <w:lastRenderedPageBreak/>
              <w:t xml:space="preserve">l'equivalente del vitto e dell'alloggio eventualmente dovuti al </w:t>
            </w:r>
            <w:r w:rsidR="007D6BBD">
              <w:rPr>
                <w:rFonts w:ascii="Arial" w:hAnsi="Arial" w:cs="Arial"/>
                <w:bCs/>
                <w:color w:val="3F3F3F"/>
              </w:rPr>
              <w:t>dipendente</w:t>
            </w:r>
            <w:r w:rsidRPr="00096D69">
              <w:rPr>
                <w:rFonts w:ascii="Arial" w:hAnsi="Arial" w:cs="Arial"/>
                <w:bCs/>
                <w:color w:val="3F3F3F"/>
              </w:rPr>
              <w:t xml:space="preserve"> nella  misura convenzionalmente concordata, le partecipazioni agli utili e le gratifiche non consuetudinarie e gli aumenti di gratifica pure non consuetudinari, corrisposti in funzione del  favorevole andamento aziendale, nonché  l'ammontare degli  aumenti corrisposti a titolo di meccanismo di variazione automatica.</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Per la liquidazione delle indennità è considerata retribuzione annua dell'infortunato quella  percepita  per  i titoli di cui sopra  nel mese precedente quello in cui si è verificato  l'infortunio, moltiplicata per 12; a tale  ammontare si aggiungeranno le somme relative  a  retribuzioni  - ai sensi del precedente art. 2 - non pagabili ricorrentemente in ciascun mese e corrisposte effettivamente all'infortunato nei  dodici mesi precedenti, purché su tali somme sia conteggiato o sia conteggiabile il premio di assicurazione.</w:t>
            </w:r>
          </w:p>
          <w:p w:rsidR="00BB0E95" w:rsidRPr="00096D69" w:rsidRDefault="00BB0E95" w:rsidP="007D6BBD">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BBT SE è esonerato dall'obbligo della preventiva  denuncia delle  generalità delle  persone assicurate. Per la identificazione di  tali persone, per la determinazione delle somme  assicurate e per il computo del premio si fa riferimento alle risultanze dei libri di amministrazione del Contraente, libri che questi  si obbliga a esibire in  qualsiasi   momento insieme ad ogni altro documento probatorio in suo possesso, a semplice richiesta delle  persone incaricate  dalla  Società di fare  accertamenti e controlli.</w:t>
            </w:r>
          </w:p>
        </w:tc>
      </w:tr>
      <w:tr w:rsidR="00BB0E95" w:rsidRPr="00096D69" w:rsidTr="00C61714">
        <w:trPr>
          <w:gridAfter w:val="1"/>
          <w:wAfter w:w="41"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lastRenderedPageBreak/>
              <w:t xml:space="preserve">Am Ende jedes Versicherungsjahrs oder einer kürzeren Vertragsdauer muss der Vertragsnehmer der Gesellschaft oder dem befugten Vermittler innerhalb von 90 Tagen ab der Anfrage den Gesamtbetrag der an das versicherte Personal ausgezahlten Löhne bekannt geben, damit die Gesellschaft die </w:t>
            </w:r>
            <w:r w:rsidRPr="00096D69">
              <w:rPr>
                <w:rFonts w:ascii="Arial" w:hAnsi="Arial" w:cs="Arial"/>
                <w:bCs/>
                <w:color w:val="3F3F3F"/>
                <w:lang w:val="de-DE"/>
              </w:rPr>
              <w:lastRenderedPageBreak/>
              <w:t>endgültige Prämie regulieren kann.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sich aus der Regulierung ergebenden aktiven oder passiven Differenzen sind innerhalb von 30 Tagen ab der entsprechenden, von der Agentur getätigten Mitteilung zu begleichen.</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09" w:type="dxa"/>
            <w:gridSpan w:val="2"/>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Alla fine di ogni periodo annuo di assicurazione o della minor durata del contratto,  il Contraente deve fornire per iscritto alla Società o all'intermediario abilitato, 90 giorni  dalla richiesta, l'ammontare complessivo delle retribuzioni erogate al personale assicurato,  affinché la Società stessa possa procedere alla </w:t>
            </w:r>
            <w:r w:rsidRPr="00096D69">
              <w:rPr>
                <w:rFonts w:ascii="Arial" w:hAnsi="Arial" w:cs="Arial"/>
                <w:bCs/>
                <w:color w:val="3F3F3F"/>
              </w:rPr>
              <w:lastRenderedPageBreak/>
              <w:t>regolazione del premio definitivo.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Le differenze attive o passive risultanti dalla regolazione devono essere pagate entro 30 giorni dalla relativa comunicazione effettuata dalla Compagnia  o dall'Agenzia.</w:t>
            </w:r>
          </w:p>
        </w:tc>
      </w:tr>
      <w:tr w:rsidR="00BB0E95" w:rsidRPr="00096D69" w:rsidTr="00C61714">
        <w:trPr>
          <w:gridAfter w:val="1"/>
          <w:wAfter w:w="41" w:type="dxa"/>
        </w:trPr>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lastRenderedPageBreak/>
              <w:t>Bei Unfällen oder Berufskrankheit wird die auf der Grundlage der Policenbedingungen vorgesehene Entschädigung folgendermaßen ausgezahlt:</w:t>
            </w:r>
          </w:p>
          <w:p w:rsidR="00BB0E95" w:rsidRPr="00096D69" w:rsidRDefault="00BB0E95" w:rsidP="00096D69">
            <w:pPr>
              <w:widowControl w:val="0"/>
              <w:tabs>
                <w:tab w:val="left" w:pos="284"/>
                <w:tab w:val="left" w:pos="800"/>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lang w:val="de-DE"/>
              </w:rPr>
              <w:t xml:space="preserve">a) </w:t>
            </w:r>
            <w:r w:rsidRPr="00096D69">
              <w:rPr>
                <w:rFonts w:ascii="Arial" w:hAnsi="Arial" w:cs="Arial"/>
                <w:bCs/>
                <w:color w:val="3F3F3F"/>
                <w:lang w:val="de-DE"/>
              </w:rPr>
              <w:t>die der Führungskraft oder ihren Berechtigten aufgrund der in der Police angegebenen Höchstbeträge zustehende Entschädigung wird durch den Kapitalbetrag oder die kapitalisierte Rente, die von der Versicherungsanstalt gegen Arbeitsunfälle (INAIL) dem Versicherten bzw. von dieser Anstalt den Berechtigten des Versicherten zuerkannt wurde, reduziert;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b) Der Anspruch auf Entschädigung unterliegt der vorherigen Mitteilung des vom INAIL geleisteten Betrags durch die Führungskraft oder seine Berechtigten;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c) Die Feststellung einer Berufskrankheit durch das INAIL oder den Richter hat für die Gesellschaft verbindlichen Charakter, unbeschadet der Pflicht der Führungskraft, die Gesellschaft zu informieren, damit sie am Prozess teilnehmen kann.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 Die Gesellschaft verpflichtet sich, die gesamte Entschädigung laut den Policenbedingungen auszuzahlen, falls das INAIL bei einem Unfall den Zusammenhang mit der Arbeit anficht. Die Führungskraft muss nach Einforderung durch die Gesellschaft und zu eigenen Lasten, einschließlich der Verteidigerwahl und seiner Kosten, gegen das INAIL klagen. Bei positivem Ausgang der Klage muss die Führungskraft der Gesellschaft die Summe zurückzahlen, welche diese gegenüber der Vorausberechnung laut dem vorhergehenden Punkt a) des vorliegenden </w:t>
            </w:r>
            <w:r w:rsidRPr="00096D69">
              <w:rPr>
                <w:rFonts w:ascii="Arial" w:hAnsi="Arial" w:cs="Arial"/>
                <w:bCs/>
                <w:color w:val="3F3F3F"/>
                <w:lang w:val="de-DE"/>
              </w:rPr>
              <w:lastRenderedPageBreak/>
              <w:t>Artikels zu viel bezahlt hat.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Begriffserklärung:</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Arbeitsunfall: das Ereignis, das als solches von den Versicherungsvorschriften in Bezug auf Unfälle und Berufskrankheiten vorgesehen ist.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Berufskrankheit: die Krankheiten, die in der Tabelle im Anhang des genannten Dekrets des Staatspräsidenten 1124/1965 gemäß den Bestimmungen des Verfassungsgerichtsurteils Nr. 350 des Jahres 1997 enthalten sind. Darauf basierend entschädigt das INAIL zusätzlich zu den in dieser Tabelle aufgelisteten Krankheiten jene, die zwar nicht aufgelistet sind, deren beruflicher Ursprung jedoch bewiesen ist.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09" w:type="dxa"/>
            <w:gridSpan w:val="2"/>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In caso di infortunio o di malattia professionale, la liquidazione dell'indennizzo previsto in base alle condizioni di polizza avverrà nel modo seguente:</w:t>
            </w:r>
          </w:p>
          <w:p w:rsidR="00BB0E95" w:rsidRPr="00096D69" w:rsidRDefault="00BB0E95" w:rsidP="00096D69">
            <w:pPr>
              <w:widowControl w:val="0"/>
              <w:tabs>
                <w:tab w:val="left" w:pos="284"/>
                <w:tab w:val="left" w:pos="800"/>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a) l'indennizzo dovuto al dirigente od ai suoi aventi causa sulla base dei</w:t>
            </w:r>
            <w:r w:rsidR="007D6BBD">
              <w:rPr>
                <w:rFonts w:ascii="Arial" w:hAnsi="Arial" w:cs="Arial"/>
                <w:bCs/>
                <w:color w:val="3F3F3F"/>
              </w:rPr>
              <w:t xml:space="preserve"> </w:t>
            </w:r>
            <w:r w:rsidRPr="00096D69">
              <w:rPr>
                <w:rFonts w:ascii="Arial" w:hAnsi="Arial" w:cs="Arial"/>
                <w:bCs/>
                <w:color w:val="3F3F3F"/>
              </w:rPr>
              <w:t>massimali indicati  in polizza, verrà ridotto</w:t>
            </w:r>
            <w:r w:rsidR="007D6BBD">
              <w:rPr>
                <w:rFonts w:ascii="Arial" w:hAnsi="Arial" w:cs="Arial"/>
                <w:bCs/>
                <w:color w:val="3F3F3F"/>
              </w:rPr>
              <w:t xml:space="preserve"> in </w:t>
            </w:r>
            <w:r w:rsidRPr="00096D69">
              <w:rPr>
                <w:rFonts w:ascii="Arial" w:hAnsi="Arial" w:cs="Arial"/>
                <w:bCs/>
                <w:color w:val="3F3F3F"/>
              </w:rPr>
              <w:t>misura corrispondente alla prestazione in capitale o in rendita capitalizzata riconosciuta dall'INAIL all'Assicurato o a titolo di rendita capitalizzata riconosciuta dallo stesso Ente agli aventi causa dell'Assicurato;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b) Il diritto all'indennizzo è subordinato alla  preventiva comunicazione, da parte del dirigente o dei suoi aventi causa, dell'importo della prestazione liquidata dall'INAIL.</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c) L'accertamento della malattia professionale da parte dell'INAIL o del Giudice  ha carattere vincolante nei confronti della  Società, fermo l'obbligo a carico del dirigente di informare la Società a fine di consentire alla stessa di partecipare al processo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d) La Società si impegna a  versare l'intero  indennizzo previsto  a termini di polizza qualora, nel caso di infortunio, l'INAIL ne contesti il collegamento con il rapporto di lavoro; il dirigente, su richiesta della Società e con ogni onere, compresa la scelta del difensore, a carico della stesa, avrà l'obbligo di proporre causa all'INAIL. In caso di esito favorevole della causa, il dirigente dovrà restituire alla Società la somma che la stessa avrà versato in eccedenza rispetto alla previsione di cui al precedente punto a) del presente articolo.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p w:rsidR="0077788D" w:rsidRDefault="0077788D"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Si intendono: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Per infortunio sul lavoro, l'evento che come tale è previsto dalla normativa sull'assicurazione sugli infortuni e le malattie professionali</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Per malattia professionale, le malattie che siano comprese fra quelle indicate nella tabella annessa al citato DPR 1124/1965 alla luce di quanto disposto dalla Sentenza della Corte Costituzionale n. 350 del 1997, in base alla quale l'INAIL indennizza, oltre le malattie elencate nella predetta tabella, anche le malattie non tabellate di cui sia stata provata l'origine professionale.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c>
          <w:tcPr>
            <w:tcW w:w="4949" w:type="dxa"/>
          </w:tcPr>
          <w:p w:rsidR="00BB0E95" w:rsidRPr="00096D69" w:rsidRDefault="00BB0E95" w:rsidP="00096D69">
            <w:pPr>
              <w:pStyle w:val="Paragrafoelenco"/>
              <w:widowControl w:val="0"/>
              <w:numPr>
                <w:ilvl w:val="0"/>
                <w:numId w:val="17"/>
              </w:numPr>
              <w:tabs>
                <w:tab w:val="left" w:pos="284"/>
              </w:tabs>
              <w:autoSpaceDE w:val="0"/>
              <w:autoSpaceDN w:val="0"/>
              <w:adjustRightInd w:val="0"/>
              <w:spacing w:before="60" w:after="60"/>
              <w:ind w:left="0" w:right="-35" w:firstLine="284"/>
              <w:jc w:val="both"/>
              <w:rPr>
                <w:rFonts w:ascii="Arial" w:hAnsi="Arial" w:cs="Arial"/>
                <w:b/>
                <w:bCs/>
                <w:color w:val="3F3F3F"/>
                <w:lang w:val="de-DE"/>
              </w:rPr>
            </w:pPr>
            <w:r w:rsidRPr="00096D69">
              <w:rPr>
                <w:rFonts w:ascii="Arial" w:hAnsi="Arial" w:cs="Arial"/>
                <w:b/>
                <w:bCs/>
                <w:color w:val="3F3F3F"/>
                <w:lang w:val="de-DE"/>
              </w:rPr>
              <w:lastRenderedPageBreak/>
              <w:t>BESONDERE BEDINGUNGEN</w:t>
            </w:r>
          </w:p>
          <w:p w:rsidR="00BB0E95" w:rsidRPr="00096D69" w:rsidRDefault="00BB0E95" w:rsidP="00096D69">
            <w:pPr>
              <w:widowControl w:val="0"/>
              <w:tabs>
                <w:tab w:val="left" w:pos="284"/>
              </w:tabs>
              <w:autoSpaceDE w:val="0"/>
              <w:autoSpaceDN w:val="0"/>
              <w:adjustRightInd w:val="0"/>
              <w:spacing w:before="60" w:after="60"/>
              <w:ind w:right="2584" w:firstLine="284"/>
              <w:jc w:val="both"/>
              <w:rPr>
                <w:rFonts w:ascii="Arial" w:hAnsi="Arial" w:cs="Arial"/>
                <w:b/>
                <w:bCs/>
                <w:color w:val="3D3D3D"/>
                <w:u w:val="single" w:color="000000"/>
              </w:rPr>
            </w:pP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BB0E95" w:rsidRPr="00A053ED" w:rsidRDefault="00BB0E95" w:rsidP="00A053ED">
            <w:pPr>
              <w:pStyle w:val="Paragrafoelenco"/>
              <w:widowControl w:val="0"/>
              <w:numPr>
                <w:ilvl w:val="0"/>
                <w:numId w:val="16"/>
              </w:numPr>
              <w:tabs>
                <w:tab w:val="left" w:pos="284"/>
                <w:tab w:val="left" w:pos="4559"/>
              </w:tabs>
              <w:autoSpaceDE w:val="0"/>
              <w:autoSpaceDN w:val="0"/>
              <w:adjustRightInd w:val="0"/>
              <w:spacing w:before="60" w:after="60"/>
              <w:ind w:right="317"/>
              <w:jc w:val="both"/>
              <w:rPr>
                <w:rFonts w:ascii="Arial" w:hAnsi="Arial" w:cs="Arial"/>
                <w:b/>
                <w:bCs/>
                <w:color w:val="3D3D3D"/>
                <w:u w:val="single" w:color="000000"/>
              </w:rPr>
            </w:pPr>
            <w:r w:rsidRPr="00A053ED">
              <w:rPr>
                <w:rFonts w:ascii="Arial" w:hAnsi="Arial" w:cs="Arial"/>
                <w:b/>
                <w:bCs/>
                <w:color w:val="3F3F3F"/>
              </w:rPr>
              <w:t>CONDIZIONI PARTICOLARI</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Die BBT SE ist nicht verpflichtet, Krankheiten, Verstümmelungen oder körperliche Defekte ihrer versicherten Geschäftsführer, Führungskräfte oder Beschäftigten bekannt zu geben, unbeschadet dessen, dass eine mögliche Entschädigung diese vorbestehenden Invaliditäten mit einbezieht, wie oben ausgeführt. </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BBT SE und die Versicherten sind nicht verpflichtet, andere Versicherungen bekannt zu geben.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In der Versicherungsgarantie sind auch Unfälle durch Erdbeben, Vulkanausbrüche, Überschwemmungen und Überflutungen enthalten, wobei der höchste Auszahlungsbetrag der Gesellschaft für diese und die anderen Policen, welche die Versicherten möglicherweise bei der unten angeführten Versicherung haben, pro Versichertem den Betrag von 520 000 Euro nicht übersteigen darf. Die Entschädigungs-Höchstgrenze für einen durch die oben genannten Ereignisse verursachten Unfall, der gleichzeitig mehrere versicherte Personen mit der vorliegenden Police betrifft, darf insgesamt </w:t>
            </w:r>
            <w:r w:rsidRPr="00096D69">
              <w:rPr>
                <w:rFonts w:ascii="Arial" w:hAnsi="Arial" w:cs="Arial"/>
                <w:bCs/>
                <w:color w:val="3F3F3F"/>
                <w:lang w:val="de-DE"/>
              </w:rPr>
              <w:lastRenderedPageBreak/>
              <w:t>1 200 000 Euro nicht überschreiten.</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Falls die Versicherungssummen zusammengenommen den genannten Betrag übersteigen, werden die zustehenden Entschädigungen proportional gekürzt.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In der Versicherungsgarantie enthalten sind auch Unfälle aufgrund von Kriegszustand (erklärt oder nicht erklärt) bzw. Volksaufstand während eines maximalen Zeitraums von 14 Tagen ab Beginn der Feindseligkeiten bzw. des Aufstands, falls die Versicherten vom Ausbruch der genannten Ereignisse während eines Auslandsaufenthalts überrascht werden. Ausgeschlossen sind Unfälle, die den Versicherten auf dem Staatsgebiet von Italien, Vatikanstadt und San Marino zustoßen.</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BBT SE è esonerata dall’obbligo della denuncia di infermità, mutilazioni o difetti fisici dei propri amministratori, dirigenti o dipendenti assicurati, fermo restando che l’eventuale risarcimento terrà conto di tali precedenti invalidità come sopra specificato. </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BBT SE e gli assicurati sono esonerati dall'obbligo di denuncia di altre assicurazioni.</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Sono compresi in garanzia anche gli infortuni derivanti da movimenti  tellurici, eruzioni vulcaniche, inondazioni, alluvioni e straripamenti, con l'intesa che in nessun caso  l'esborso  massimo  della Società potr</w:t>
            </w:r>
            <w:r w:rsidR="007D6BBD">
              <w:rPr>
                <w:rFonts w:ascii="Arial" w:hAnsi="Arial" w:cs="Arial"/>
                <w:bCs/>
                <w:color w:val="3F3F3F"/>
              </w:rPr>
              <w:t xml:space="preserve">à superare          tra questa </w:t>
            </w:r>
            <w:r w:rsidRPr="00096D69">
              <w:rPr>
                <w:rFonts w:ascii="Arial" w:hAnsi="Arial" w:cs="Arial"/>
                <w:bCs/>
                <w:color w:val="3F3F3F"/>
              </w:rPr>
              <w:t>ed altre</w:t>
            </w:r>
            <w:r w:rsidR="007D6BBD">
              <w:rPr>
                <w:rFonts w:ascii="Arial" w:hAnsi="Arial" w:cs="Arial"/>
                <w:bCs/>
                <w:color w:val="3F3F3F"/>
              </w:rPr>
              <w:t xml:space="preserve"> </w:t>
            </w:r>
            <w:r w:rsidRPr="00096D69">
              <w:rPr>
                <w:rFonts w:ascii="Arial" w:hAnsi="Arial" w:cs="Arial"/>
                <w:bCs/>
                <w:color w:val="3F3F3F"/>
              </w:rPr>
              <w:t>polizze che gli</w:t>
            </w:r>
            <w:r w:rsidR="007D6BBD">
              <w:rPr>
                <w:rFonts w:ascii="Arial" w:hAnsi="Arial" w:cs="Arial"/>
                <w:bCs/>
                <w:color w:val="3F3F3F"/>
              </w:rPr>
              <w:t xml:space="preserve"> Assicurati   avessero in </w:t>
            </w:r>
            <w:r w:rsidRPr="00096D69">
              <w:rPr>
                <w:rFonts w:ascii="Arial" w:hAnsi="Arial" w:cs="Arial"/>
                <w:bCs/>
                <w:color w:val="3F3F3F"/>
              </w:rPr>
              <w:t>corso con l'infrascritta Società - l'importo per ogni Assicurato di Euro 520.000. Il limite massimo di risarcimento per infortunio causato dai suddetti eventi che colpisca contemporaneamente più persone assicurate con la presente polizza non potrà esser</w:t>
            </w:r>
            <w:r w:rsidR="007D6BBD">
              <w:rPr>
                <w:rFonts w:ascii="Arial" w:hAnsi="Arial" w:cs="Arial"/>
                <w:bCs/>
                <w:color w:val="3F3F3F"/>
              </w:rPr>
              <w:t xml:space="preserve">e complessivamente superiore a </w:t>
            </w:r>
            <w:r w:rsidRPr="00096D69">
              <w:rPr>
                <w:rFonts w:ascii="Arial" w:hAnsi="Arial" w:cs="Arial"/>
                <w:bCs/>
                <w:color w:val="3F3F3F"/>
              </w:rPr>
              <w:t>Euro 1.200.000.</w:t>
            </w:r>
          </w:p>
          <w:p w:rsidR="00B35678" w:rsidRPr="00096D69" w:rsidRDefault="00B35678"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Nell'eventualità che le somme complessivamente assicurate eccedessero l'importo sopraindicato, le indennità spettanti saranno proporzionalmente ridotte.</w:t>
            </w:r>
          </w:p>
          <w:p w:rsidR="00BB0E95" w:rsidRPr="00096D69" w:rsidRDefault="00BB0E95" w:rsidP="003E3B83">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Sono compresi in garanzia gli infortuni derivanti da stato di guerra (dichiarata e non) o insurrezione popolare per il periodo massimo di 14 giorni dall'inizio delle ostilità o della insurrezione, se ed in quanto gli Assicurati risultino sorpresi dallo  scoppi</w:t>
            </w:r>
            <w:r w:rsidR="003E3B83">
              <w:rPr>
                <w:rFonts w:ascii="Arial" w:hAnsi="Arial" w:cs="Arial"/>
                <w:bCs/>
                <w:color w:val="3F3F3F"/>
              </w:rPr>
              <w:t xml:space="preserve">o </w:t>
            </w:r>
            <w:r w:rsidRPr="00096D69">
              <w:rPr>
                <w:rFonts w:ascii="Arial" w:hAnsi="Arial" w:cs="Arial"/>
                <w:bCs/>
                <w:color w:val="3F3F3F"/>
              </w:rPr>
              <w:t xml:space="preserve">degli </w:t>
            </w:r>
            <w:r w:rsidR="003E3B83">
              <w:rPr>
                <w:rFonts w:ascii="Arial" w:hAnsi="Arial" w:cs="Arial"/>
                <w:bCs/>
                <w:color w:val="3F3F3F"/>
              </w:rPr>
              <w:t>eventi</w:t>
            </w:r>
            <w:r w:rsidRPr="00096D69">
              <w:rPr>
                <w:rFonts w:ascii="Arial" w:hAnsi="Arial" w:cs="Arial"/>
                <w:bCs/>
                <w:color w:val="3F3F3F"/>
              </w:rPr>
              <w:t xml:space="preserve"> di  cui sopra  mentre si trovano all'estero, restando esclusi gli infortuni che colpissero gli Assicurati nel territorio della Repubblica Italiana, della  Città del Vaticano e della Repubblica di S. Marino.</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lastRenderedPageBreak/>
              <w:t>Die Versicherung erstreckt sich außerdem auf Unfälle, die von den Versicherten als Passagiere von Motorflugzeugen, die für den zivilen Luftfahrtverkehr zugelassen sind, erlitten wurden. Die Flugzeuge können sich im Eigentum von Firmen oder in Privatbesitz befinden, müssen aber von regelkonform zugelassenen Piloten gesteuert werden. Das Gleiche gilt für Militärflugzeuge, die für den Passagier- oder Ziviltransport eingesetzt werden, und zwar auf Flügen über Gebiete mit regulärer Luftraumüberwachung.</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Falls der Unfall einen ästhetischen Schaden hervorgerufen hat und gemäß dem vorliegenden Vertrag nicht anders entschädigt werden kann, gesteht die Gesellschaft die Erstattung der vom Versicherten für die Schadensbegrenzung getragenen Arztkosten bis maximal 2 600 Euro zu.</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Die Versicherung wird </w:t>
            </w:r>
            <w:r w:rsidRPr="00096D69">
              <w:rPr>
                <w:rFonts w:ascii="Arial" w:hAnsi="Arial" w:cs="Arial"/>
                <w:color w:val="000000"/>
                <w:lang w:val="de-DE"/>
              </w:rPr>
              <w:t>–</w:t>
            </w:r>
            <w:r w:rsidRPr="00096D69">
              <w:rPr>
                <w:rFonts w:ascii="Arial" w:hAnsi="Arial" w:cs="Arial"/>
                <w:bCs/>
                <w:color w:val="3F3F3F"/>
                <w:lang w:val="de-DE"/>
              </w:rPr>
              <w:t xml:space="preserve"> beschränkt auf die Fälle dauerhafter Invalidität und vorübergehender Erwerbsunfähigkeit (sofern letztere im Vertrag enthalten ist) </w:t>
            </w:r>
            <w:r w:rsidRPr="00096D69">
              <w:rPr>
                <w:rFonts w:ascii="Arial" w:hAnsi="Arial" w:cs="Arial"/>
                <w:color w:val="000000"/>
                <w:lang w:val="de-DE"/>
              </w:rPr>
              <w:t>–</w:t>
            </w:r>
            <w:r w:rsidRPr="00096D69">
              <w:rPr>
                <w:rFonts w:ascii="Arial" w:hAnsi="Arial" w:cs="Arial"/>
                <w:bCs/>
                <w:color w:val="3F3F3F"/>
                <w:lang w:val="de-DE"/>
              </w:rPr>
              <w:t xml:space="preserve"> auf Leistenbrüche ausgedehnt. Dabei gilt: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 Falls der Leistenbruch operabel ist, wird nur </w:t>
            </w:r>
            <w:r w:rsidRPr="00096D69">
              <w:rPr>
                <w:rFonts w:ascii="Arial" w:hAnsi="Arial" w:cs="Arial"/>
                <w:bCs/>
                <w:color w:val="3F3F3F"/>
                <w:lang w:val="de-DE"/>
              </w:rPr>
              <w:lastRenderedPageBreak/>
              <w:t>die Entschädigung für vorübergehende Erwerbsunfähigkeit während eines Zeitraums von maximal 30 Tagen geleistet, sofern in der Police eine Entschädigung für vorübergehende Erwerbsunfähigkeit vorgesehen ist;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Falls der Leistenbruch nach ärztlicher Meinung (auch wenn er beidseitig ist) nicht operabel ist, wird nur eine Entschädigung von maximal 10 % der Versicherungssumme für dauerhafte vollständige Invalidität bezahlt;</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 Falls die Art bzw. die Operierbarkeit des Leistenbruchs angefochten wird, obliegt die Entscheidung dem in diesem Vertrag beschriebenen Ärztegremium. </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L'assicurazione è estesa agli infortuni subiti dagli Assicurati quali passeggeri trasportati su  velivoli a  motore autorizzati  all'esercizio di traffico aereo civile anche se i velivoli sono di proprietà di ditte o privati, purché condotti da piloti regolarmente abilitati, o su   velivoli a motore militari impiegati per il trasporto di passeggeri o civili, in occasione di voli su territori dotati di regolare assistenza al traffico aereo.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Qualora l'infortunio abbia cagionato un danno di carattere estetico e lo stesso risulti non altrimenti indennizzabile in forza del presente contratto, la Società riconoscerà il rimborso delle spese di natura medica sostenute dall'Assicurato per la riduzione del danno fino a concorrenza di Euro 2.600.</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L'assicurazione è estesa, limitatamente ai casi di invalidità permanente e di inabilità temporanea (sempre che quest'ultima sia prevista dal contratto), alle ernie da sforzo con l'intesa che: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qualora l'ernia risulti operabile, verrà corrisposta solamente l'indennità</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per il caso di inabilità temporanea fino ad  un massimo di 30 giorni, sempreché in polizza sia </w:t>
            </w:r>
            <w:r w:rsidRPr="00096D69">
              <w:rPr>
                <w:rFonts w:ascii="Arial" w:hAnsi="Arial" w:cs="Arial"/>
                <w:bCs/>
                <w:color w:val="3F3F3F"/>
              </w:rPr>
              <w:lastRenderedPageBreak/>
              <w:t>prevista un'indennità per l'inabilità temporanea;</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qualora l'ernia, anche se bilaterale, non risulti operabile secondo parere medico, verrà corrisposta solamente una indennità non superiore al l 0% della somma assicurata per il caso di invalidità permanente totale;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-qualora insorga contestazione circa la natura e/o l'operabilità dell'ernia,</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la decisione è rimessa al Collegio Medico di cui al presente contratto. </w:t>
            </w:r>
          </w:p>
        </w:tc>
      </w:tr>
      <w:tr w:rsidR="00BB0E95" w:rsidRPr="00096D69" w:rsidTr="00C61714">
        <w:tc>
          <w:tcPr>
            <w:tcW w:w="4949" w:type="dxa"/>
          </w:tcPr>
          <w:p w:rsidR="00BB0E95" w:rsidRPr="00096D69" w:rsidRDefault="00386DE3" w:rsidP="00096D69">
            <w:pPr>
              <w:pStyle w:val="Paragrafoelenco"/>
              <w:widowControl w:val="0"/>
              <w:numPr>
                <w:ilvl w:val="0"/>
                <w:numId w:val="26"/>
              </w:numPr>
              <w:tabs>
                <w:tab w:val="left" w:pos="284"/>
              </w:tabs>
              <w:autoSpaceDE w:val="0"/>
              <w:autoSpaceDN w:val="0"/>
              <w:adjustRightInd w:val="0"/>
              <w:spacing w:before="60" w:after="60"/>
              <w:ind w:left="0" w:right="-35" w:firstLine="284"/>
              <w:jc w:val="both"/>
              <w:rPr>
                <w:rFonts w:ascii="Arial" w:hAnsi="Arial" w:cs="Arial"/>
                <w:b/>
                <w:bCs/>
                <w:color w:val="3F3F3F"/>
                <w:lang w:val="de-DE"/>
              </w:rPr>
            </w:pPr>
            <w:r w:rsidRPr="00096D69">
              <w:rPr>
                <w:rFonts w:ascii="Arial" w:hAnsi="Arial" w:cs="Arial"/>
                <w:b/>
                <w:bCs/>
                <w:color w:val="3F3F3F"/>
                <w:lang w:val="de-DE"/>
              </w:rPr>
              <w:lastRenderedPageBreak/>
              <w:t xml:space="preserve">Pflegekosten </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386DE3" w:rsidP="00096D69">
            <w:pPr>
              <w:pStyle w:val="Paragrafoelenco"/>
              <w:widowControl w:val="0"/>
              <w:numPr>
                <w:ilvl w:val="0"/>
                <w:numId w:val="25"/>
              </w:numPr>
              <w:tabs>
                <w:tab w:val="left" w:pos="284"/>
              </w:tabs>
              <w:autoSpaceDE w:val="0"/>
              <w:autoSpaceDN w:val="0"/>
              <w:adjustRightInd w:val="0"/>
              <w:spacing w:before="60" w:after="60"/>
              <w:ind w:left="0" w:right="-35" w:firstLine="284"/>
              <w:jc w:val="both"/>
              <w:rPr>
                <w:rFonts w:ascii="Arial" w:hAnsi="Arial" w:cs="Arial"/>
                <w:b/>
                <w:bCs/>
                <w:color w:val="3F3F3F"/>
              </w:rPr>
            </w:pPr>
            <w:r w:rsidRPr="00096D69">
              <w:rPr>
                <w:rFonts w:ascii="Arial" w:hAnsi="Arial" w:cs="Arial"/>
                <w:b/>
                <w:bCs/>
                <w:color w:val="3F3F3F"/>
              </w:rPr>
              <w:t xml:space="preserve">Spese di cura </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Die Versicherungsgesellschaft erstattet dem Versicherten bei gemäß der Police entschädigungsfähigen Unfällen bis zum in der Police festgelegten Höchstbetrag die Kosten für:</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a) die Untersuchungen zur Diagnose (einschließlich der entsprechenden Arzthonorare);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b) die Honorare der Ärzte sowie bei Operationen auch der Chirurgen, des Hilfspersonals, der Assistenten, der Anästhesisten und aller übrigen an der Operation Beteiligten, ebenso wie die Kosten für die Nutzung des OP-Saals und des Operationsmaterials;</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c) die Unterbringung;</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 Pflege, Medikamente, Physiotherapie, Prothesen, Rehabilitationsmaßnahmen und Kuren (ausgeschlossen sind Kosten mit Hotelcharakter);</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e) den Transport des Versicherten im Rettungswagen in die Heilanstalt oder ins Ambulatorium, auch im Helikopter.     Bei Helikoptertransporten erstattet die Gesellschaft nicht mehr als 20 % der Versicherungssumme.</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Das Unternehmen leistet die Rückerstattung </w:t>
            </w:r>
            <w:r w:rsidRPr="00096D69">
              <w:rPr>
                <w:rFonts w:ascii="Arial" w:hAnsi="Arial" w:cs="Arial"/>
                <w:bCs/>
                <w:color w:val="3F3F3F"/>
                <w:lang w:val="de-DE"/>
              </w:rPr>
              <w:lastRenderedPageBreak/>
              <w:t>an die Berechtigten nach Vorlage der Nachweise. Die Auszahlung erfolgt nach abgeschlossener Pflege. Für im Ausland getragene Kosten erfolgen die Erstattungen in Italien und in italienischer Währung zum mittleren Wechselkurs des Monats, in dem die Kosten vom Versicherten zu tragen waren, und zwar laut den Daten der italienischen Devisenbewirtschaftungsstelle.</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La società Assicuratrice rimborsa all'Assicurato, sino alla concorrenza del massimale stabilito in polizza, in caso di infortunio, risarcibile a norna di polizza, le spese per:</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a) gli accertamenti diagnostici (compresi i relativi onorari medici);</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b) gli onorari dei medici nonché,  in caso  di  intervento chirurgico, dei chirurghi, degli aiuti,  degli assistenti, degli anestesisti e di ogni altro soggetto partecipante all'intervento, per diritti di sala operatoria e per il materiale  di intervento;</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c) le rette di degenza;</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d) le cure, i medicinali, i trattamenti fisioterapici, protesi, rieducativi  e le cure termali (escluse in ogni caso le spese di natura alberghiera);</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e) trasporto dell'Assicurato </w:t>
            </w:r>
            <w:r w:rsidR="007D6BBD">
              <w:rPr>
                <w:rFonts w:ascii="Arial" w:hAnsi="Arial" w:cs="Arial"/>
                <w:bCs/>
                <w:color w:val="3F3F3F"/>
              </w:rPr>
              <w:t xml:space="preserve">in autoambulanza  all'Istituto </w:t>
            </w:r>
            <w:r w:rsidRPr="00096D69">
              <w:rPr>
                <w:rFonts w:ascii="Arial" w:hAnsi="Arial" w:cs="Arial"/>
                <w:bCs/>
                <w:color w:val="3F3F3F"/>
              </w:rPr>
              <w:t>di cura o al</w:t>
            </w:r>
            <w:r w:rsidR="007D6BBD">
              <w:rPr>
                <w:rFonts w:ascii="Arial" w:hAnsi="Arial" w:cs="Arial"/>
                <w:bCs/>
                <w:color w:val="3F3F3F"/>
              </w:rPr>
              <w:t xml:space="preserve">l'ambulatorio anche a   mezzo </w:t>
            </w:r>
            <w:r w:rsidRPr="00096D69">
              <w:rPr>
                <w:rFonts w:ascii="Arial" w:hAnsi="Arial" w:cs="Arial"/>
                <w:bCs/>
                <w:color w:val="3F3F3F"/>
              </w:rPr>
              <w:t>elicottero. Per trasporto a mezzo elicottero la Società non risarcirà somma   superiore al 20% della somma assicurata.</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L'impresa effettua il rimborso agli aventi diritto previa presentazione dell'originale dei documenti  giustificativi. Il pagamento viene</w:t>
            </w:r>
            <w:r w:rsidR="007D6BBD">
              <w:rPr>
                <w:rFonts w:ascii="Arial" w:hAnsi="Arial" w:cs="Arial"/>
                <w:bCs/>
                <w:color w:val="3F3F3F"/>
              </w:rPr>
              <w:t xml:space="preserve"> effettuato  a </w:t>
            </w:r>
            <w:r w:rsidR="007D6BBD">
              <w:rPr>
                <w:rFonts w:ascii="Arial" w:hAnsi="Arial" w:cs="Arial"/>
                <w:bCs/>
                <w:color w:val="3F3F3F"/>
              </w:rPr>
              <w:lastRenderedPageBreak/>
              <w:t xml:space="preserve">cura ultimata. Per le </w:t>
            </w:r>
            <w:r w:rsidRPr="00096D69">
              <w:rPr>
                <w:rFonts w:ascii="Arial" w:hAnsi="Arial" w:cs="Arial"/>
                <w:bCs/>
                <w:color w:val="3F3F3F"/>
              </w:rPr>
              <w:t>spese sostenute all'estero,   i</w:t>
            </w:r>
            <w:r w:rsidR="007D6BBD">
              <w:rPr>
                <w:rFonts w:ascii="Arial" w:hAnsi="Arial" w:cs="Arial"/>
                <w:bCs/>
                <w:color w:val="3F3F3F"/>
              </w:rPr>
              <w:t xml:space="preserve"> rimborsi vengono eseguiti </w:t>
            </w:r>
            <w:r w:rsidRPr="00096D69">
              <w:rPr>
                <w:rFonts w:ascii="Arial" w:hAnsi="Arial" w:cs="Arial"/>
                <w:bCs/>
                <w:color w:val="3F3F3F"/>
              </w:rPr>
              <w:t>in Italia in valuta italiana, al cambio medi</w:t>
            </w:r>
            <w:r w:rsidR="007D6BBD">
              <w:rPr>
                <w:rFonts w:ascii="Arial" w:hAnsi="Arial" w:cs="Arial"/>
                <w:bCs/>
                <w:color w:val="3F3F3F"/>
              </w:rPr>
              <w:t xml:space="preserve">o della settimana in cui la spesa </w:t>
            </w:r>
            <w:r w:rsidRPr="00096D69">
              <w:rPr>
                <w:rFonts w:ascii="Arial" w:hAnsi="Arial" w:cs="Arial"/>
                <w:bCs/>
                <w:color w:val="3F3F3F"/>
              </w:rPr>
              <w:t>è stata sostenuta dall'Assicurato</w:t>
            </w:r>
            <w:r w:rsidR="007D6BBD">
              <w:rPr>
                <w:rFonts w:ascii="Arial" w:hAnsi="Arial" w:cs="Arial"/>
                <w:bCs/>
                <w:color w:val="3F3F3F"/>
              </w:rPr>
              <w:t xml:space="preserve">,   ricavato </w:t>
            </w:r>
            <w:r w:rsidRPr="00096D69">
              <w:rPr>
                <w:rFonts w:ascii="Arial" w:hAnsi="Arial" w:cs="Arial"/>
                <w:bCs/>
                <w:color w:val="3F3F3F"/>
              </w:rPr>
              <w:t>dalla quotazione dell'Ufficio Italiano dei Cambi.</w:t>
            </w: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rPr>
            </w:pPr>
          </w:p>
        </w:tc>
      </w:tr>
      <w:tr w:rsidR="00BB0E95" w:rsidRPr="00096D69" w:rsidTr="00C61714">
        <w:tc>
          <w:tcPr>
            <w:tcW w:w="4949" w:type="dxa"/>
          </w:tcPr>
          <w:p w:rsidR="00BB0E95" w:rsidRPr="00096D69" w:rsidRDefault="00386DE3" w:rsidP="00096D69">
            <w:pPr>
              <w:pStyle w:val="Paragrafoelenco"/>
              <w:widowControl w:val="0"/>
              <w:numPr>
                <w:ilvl w:val="0"/>
                <w:numId w:val="26"/>
              </w:numPr>
              <w:tabs>
                <w:tab w:val="left" w:pos="284"/>
              </w:tabs>
              <w:autoSpaceDE w:val="0"/>
              <w:autoSpaceDN w:val="0"/>
              <w:adjustRightInd w:val="0"/>
              <w:spacing w:before="60" w:after="60"/>
              <w:ind w:left="0" w:right="-35" w:firstLine="284"/>
              <w:jc w:val="both"/>
              <w:rPr>
                <w:rFonts w:ascii="Arial" w:hAnsi="Arial" w:cs="Arial"/>
                <w:b/>
                <w:bCs/>
                <w:color w:val="3F3F3F"/>
              </w:rPr>
            </w:pPr>
            <w:proofErr w:type="spellStart"/>
            <w:r w:rsidRPr="00096D69">
              <w:rPr>
                <w:rFonts w:ascii="Arial" w:hAnsi="Arial" w:cs="Arial"/>
                <w:b/>
                <w:bCs/>
                <w:color w:val="3F3F3F"/>
              </w:rPr>
              <w:lastRenderedPageBreak/>
              <w:t>Guten</w:t>
            </w:r>
            <w:proofErr w:type="spellEnd"/>
            <w:r w:rsidRPr="00096D69">
              <w:rPr>
                <w:rFonts w:ascii="Arial" w:hAnsi="Arial" w:cs="Arial"/>
                <w:b/>
                <w:bCs/>
                <w:color w:val="3F3F3F"/>
              </w:rPr>
              <w:t xml:space="preserve"> </w:t>
            </w:r>
            <w:proofErr w:type="spellStart"/>
            <w:r w:rsidRPr="00096D69">
              <w:rPr>
                <w:rFonts w:ascii="Arial" w:hAnsi="Arial" w:cs="Arial"/>
                <w:b/>
                <w:bCs/>
                <w:color w:val="3F3F3F"/>
              </w:rPr>
              <w:t>Glauben</w:t>
            </w:r>
            <w:proofErr w:type="spellEnd"/>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BB0E95" w:rsidRPr="0077788D" w:rsidRDefault="00386DE3" w:rsidP="0077788D">
            <w:pPr>
              <w:pStyle w:val="Paragrafoelenco"/>
              <w:widowControl w:val="0"/>
              <w:numPr>
                <w:ilvl w:val="0"/>
                <w:numId w:val="25"/>
              </w:numPr>
              <w:tabs>
                <w:tab w:val="left" w:pos="284"/>
              </w:tabs>
              <w:autoSpaceDE w:val="0"/>
              <w:autoSpaceDN w:val="0"/>
              <w:adjustRightInd w:val="0"/>
              <w:spacing w:before="60" w:after="60"/>
              <w:ind w:left="0" w:right="-35" w:firstLine="284"/>
              <w:jc w:val="both"/>
              <w:rPr>
                <w:rFonts w:ascii="Arial" w:hAnsi="Arial" w:cs="Arial"/>
                <w:b/>
                <w:bCs/>
                <w:color w:val="3F3F3F"/>
                <w:lang w:val="de-DE"/>
              </w:rPr>
            </w:pPr>
            <w:proofErr w:type="spellStart"/>
            <w:r w:rsidRPr="00096D69">
              <w:rPr>
                <w:rFonts w:ascii="Arial" w:hAnsi="Arial" w:cs="Arial"/>
                <w:b/>
                <w:bCs/>
                <w:color w:val="3F3F3F"/>
                <w:lang w:val="de-DE"/>
              </w:rPr>
              <w:t>Buona</w:t>
            </w:r>
            <w:proofErr w:type="spellEnd"/>
            <w:r w:rsidRPr="00096D69">
              <w:rPr>
                <w:rFonts w:ascii="Arial" w:hAnsi="Arial" w:cs="Arial"/>
                <w:b/>
                <w:bCs/>
                <w:color w:val="3F3F3F"/>
                <w:lang w:val="de-DE"/>
              </w:rPr>
              <w:t xml:space="preserve">  </w:t>
            </w:r>
            <w:proofErr w:type="spellStart"/>
            <w:r w:rsidRPr="00096D69">
              <w:rPr>
                <w:rFonts w:ascii="Arial" w:hAnsi="Arial" w:cs="Arial"/>
                <w:b/>
                <w:bCs/>
                <w:color w:val="3F3F3F"/>
                <w:lang w:val="de-DE"/>
              </w:rPr>
              <w:t>Fede</w:t>
            </w:r>
            <w:proofErr w:type="spellEnd"/>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35" w:firstLine="284"/>
              <w:jc w:val="both"/>
              <w:rPr>
                <w:rFonts w:ascii="Arial" w:hAnsi="Arial" w:cs="Arial"/>
                <w:bCs/>
                <w:color w:val="3F3F3F"/>
                <w:lang w:val="de-AT"/>
              </w:rPr>
            </w:pPr>
            <w:r w:rsidRPr="00096D69">
              <w:rPr>
                <w:rFonts w:ascii="Arial" w:hAnsi="Arial" w:cs="Arial"/>
                <w:color w:val="3F3F3F"/>
                <w:lang w:val="de-AT"/>
              </w:rPr>
              <w:t>Die durch den Vertragsnehmer/Versicherten unterlassene Mitteilung eines eventuell risikoerhöhenden Umstandes sowie inexakte bzw. unvollständige Erklärungen bei Vertragsunterzeichnung oder während der Vertragslaufzeit schließen das Recht auf Entschädigung nicht aus, sofern diese Angaben nach bestem Wissen und Gewissen getätigt wurden. Wenn jedoch der Versicherer Kenntnis von diesen erschwerenden, eine Prämienerhöhung mit sich bringenden Umständen gewinnt, hat dieser Anrecht auf Änderung der laufenden Vertragsklauseln (Erhöhung der Prämie ab dem Zeitpunkt, in dem die erschwerenden Umstände dem Versicherer bekannt wurden oder, im Schadensfalle, Erhöhung der Prämie für das gesamte laufende Jahr).</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AT"/>
              </w:rPr>
            </w:pPr>
          </w:p>
        </w:tc>
        <w:tc>
          <w:tcPr>
            <w:tcW w:w="4950" w:type="dxa"/>
            <w:gridSpan w:val="3"/>
          </w:tcPr>
          <w:p w:rsidR="00BB0E95" w:rsidRPr="00096D69" w:rsidRDefault="00BB0E95" w:rsidP="00526CAE">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L'omissione da parte del Contraente </w:t>
            </w:r>
            <w:r w:rsidRPr="00096D69">
              <w:rPr>
                <w:rFonts w:ascii="Arial" w:hAnsi="Arial" w:cs="Arial"/>
                <w:bCs/>
                <w:i/>
                <w:iCs/>
                <w:color w:val="3F3F3F"/>
              </w:rPr>
              <w:t xml:space="preserve">l </w:t>
            </w:r>
            <w:r w:rsidRPr="00096D69">
              <w:rPr>
                <w:rFonts w:ascii="Arial" w:hAnsi="Arial" w:cs="Arial"/>
                <w:bCs/>
                <w:color w:val="3F3F3F"/>
              </w:rPr>
              <w:t>Assicurato di</w:t>
            </w:r>
            <w:r w:rsidR="007D6BBD">
              <w:rPr>
                <w:rFonts w:ascii="Arial" w:hAnsi="Arial" w:cs="Arial"/>
                <w:bCs/>
                <w:color w:val="3F3F3F"/>
              </w:rPr>
              <w:t xml:space="preserve"> una </w:t>
            </w:r>
            <w:r w:rsidRPr="00096D69">
              <w:rPr>
                <w:rFonts w:ascii="Arial" w:hAnsi="Arial" w:cs="Arial"/>
                <w:bCs/>
                <w:color w:val="3F3F3F"/>
              </w:rPr>
              <w:t>circostanza eventualmente   aggravante i</w:t>
            </w:r>
            <w:r w:rsidR="007D6BBD">
              <w:rPr>
                <w:rFonts w:ascii="Arial" w:hAnsi="Arial" w:cs="Arial"/>
                <w:bCs/>
                <w:color w:val="3F3F3F"/>
              </w:rPr>
              <w:t>l rischio,</w:t>
            </w:r>
            <w:r w:rsidRPr="00096D69">
              <w:rPr>
                <w:rFonts w:ascii="Arial" w:hAnsi="Arial" w:cs="Arial"/>
                <w:bCs/>
                <w:color w:val="3F3F3F"/>
              </w:rPr>
              <w:t xml:space="preserve"> così come le inesatte e </w:t>
            </w:r>
            <w:r w:rsidRPr="00096D69">
              <w:rPr>
                <w:rFonts w:ascii="Arial" w:hAnsi="Arial" w:cs="Arial"/>
                <w:bCs/>
                <w:i/>
                <w:iCs/>
                <w:color w:val="3F3F3F"/>
              </w:rPr>
              <w:t xml:space="preserve">l </w:t>
            </w:r>
            <w:r w:rsidRPr="00096D69">
              <w:rPr>
                <w:rFonts w:ascii="Arial" w:hAnsi="Arial" w:cs="Arial"/>
                <w:bCs/>
                <w:color w:val="3F3F3F"/>
              </w:rPr>
              <w:t>o incomplete  dichiarazioni all' atto</w:t>
            </w:r>
            <w:r w:rsidR="007D6BBD">
              <w:rPr>
                <w:rFonts w:ascii="Arial" w:hAnsi="Arial" w:cs="Arial"/>
                <w:bCs/>
                <w:color w:val="3F3F3F"/>
              </w:rPr>
              <w:t xml:space="preserve"> </w:t>
            </w:r>
            <w:r w:rsidRPr="00096D69">
              <w:rPr>
                <w:rFonts w:ascii="Arial" w:hAnsi="Arial" w:cs="Arial"/>
                <w:bCs/>
                <w:color w:val="3F3F3F"/>
              </w:rPr>
              <w:t>della   stipulazione del contratto o durante il corso dello  stesso, sempre</w:t>
            </w:r>
            <w:r w:rsidR="00526CAE">
              <w:rPr>
                <w:rFonts w:ascii="Arial" w:hAnsi="Arial" w:cs="Arial"/>
                <w:bCs/>
                <w:color w:val="3F3F3F"/>
              </w:rPr>
              <w:t xml:space="preserve"> c</w:t>
            </w:r>
            <w:r w:rsidR="007D6BBD">
              <w:rPr>
                <w:rFonts w:ascii="Arial" w:hAnsi="Arial" w:cs="Arial"/>
                <w:bCs/>
                <w:color w:val="3F3F3F"/>
              </w:rPr>
              <w:t>h</w:t>
            </w:r>
            <w:r w:rsidR="00526CAE">
              <w:rPr>
                <w:rFonts w:ascii="Arial" w:hAnsi="Arial" w:cs="Arial"/>
                <w:bCs/>
                <w:color w:val="3F3F3F"/>
              </w:rPr>
              <w:t>e</w:t>
            </w:r>
            <w:r w:rsidRPr="00096D69">
              <w:rPr>
                <w:rFonts w:ascii="Arial" w:hAnsi="Arial" w:cs="Arial"/>
                <w:bCs/>
                <w:color w:val="3F3F3F"/>
              </w:rPr>
              <w:t xml:space="preserve"> ciò sia avvenuto in buona  fede non pregiudicheranno il diritto dell'indennità, fer</w:t>
            </w:r>
            <w:r w:rsidR="00526CAE">
              <w:rPr>
                <w:rFonts w:ascii="Arial" w:hAnsi="Arial" w:cs="Arial"/>
                <w:bCs/>
                <w:color w:val="3F3F3F"/>
              </w:rPr>
              <w:t>m</w:t>
            </w:r>
            <w:r w:rsidRPr="00096D69">
              <w:rPr>
                <w:rFonts w:ascii="Arial" w:hAnsi="Arial" w:cs="Arial"/>
                <w:bCs/>
                <w:color w:val="3F3F3F"/>
              </w:rPr>
              <w:t>o restando il diritto de</w:t>
            </w:r>
            <w:r w:rsidR="00526CAE">
              <w:rPr>
                <w:rFonts w:ascii="Arial" w:hAnsi="Arial" w:cs="Arial"/>
                <w:bCs/>
                <w:color w:val="3F3F3F"/>
              </w:rPr>
              <w:t>gli   Assicuratori</w:t>
            </w:r>
            <w:r w:rsidRPr="00096D69">
              <w:rPr>
                <w:rFonts w:ascii="Arial" w:hAnsi="Arial" w:cs="Arial"/>
                <w:bCs/>
                <w:color w:val="3F3F3F"/>
              </w:rPr>
              <w:t xml:space="preserve">, una volta venuti a conoscenza di  circostanze aggravanti che comportino </w:t>
            </w:r>
            <w:r w:rsidR="00526CAE">
              <w:rPr>
                <w:rFonts w:ascii="Arial" w:hAnsi="Arial" w:cs="Arial"/>
                <w:bCs/>
                <w:color w:val="3F3F3F"/>
              </w:rPr>
              <w:t xml:space="preserve">un    premio maggiore, di richiedere </w:t>
            </w:r>
            <w:r w:rsidRPr="00096D69">
              <w:rPr>
                <w:rFonts w:ascii="Arial" w:hAnsi="Arial" w:cs="Arial"/>
                <w:bCs/>
                <w:color w:val="3F3F3F"/>
              </w:rPr>
              <w:t xml:space="preserve">la relativa  modifica delle condizioni in corso (aumento </w:t>
            </w:r>
            <w:r w:rsidR="00526CAE">
              <w:rPr>
                <w:rFonts w:ascii="Arial" w:hAnsi="Arial" w:cs="Arial"/>
                <w:bCs/>
                <w:color w:val="3F3F3F"/>
              </w:rPr>
              <w:t xml:space="preserve">del  premio con decorrenza </w:t>
            </w:r>
            <w:r w:rsidRPr="00096D69">
              <w:rPr>
                <w:rFonts w:ascii="Arial" w:hAnsi="Arial" w:cs="Arial"/>
                <w:bCs/>
                <w:color w:val="3F3F3F"/>
              </w:rPr>
              <w:t xml:space="preserve">dalla data in cui le  circostanze aggravanti siano </w:t>
            </w:r>
            <w:r w:rsidR="00526CAE">
              <w:rPr>
                <w:rFonts w:ascii="Arial" w:hAnsi="Arial" w:cs="Arial"/>
                <w:bCs/>
                <w:color w:val="3F3F3F"/>
              </w:rPr>
              <w:t xml:space="preserve">venute a conoscenza </w:t>
            </w:r>
            <w:r w:rsidRPr="00096D69">
              <w:rPr>
                <w:rFonts w:ascii="Arial" w:hAnsi="Arial" w:cs="Arial"/>
                <w:bCs/>
                <w:color w:val="3F3F3F"/>
              </w:rPr>
              <w:t>degl</w:t>
            </w:r>
            <w:r w:rsidR="00526CAE">
              <w:rPr>
                <w:rFonts w:ascii="Arial" w:hAnsi="Arial" w:cs="Arial"/>
                <w:bCs/>
                <w:color w:val="3F3F3F"/>
              </w:rPr>
              <w:t xml:space="preserve">i Assicuratori o, in caso </w:t>
            </w:r>
            <w:r w:rsidRPr="00096D69">
              <w:rPr>
                <w:rFonts w:ascii="Arial" w:hAnsi="Arial" w:cs="Arial"/>
                <w:bCs/>
                <w:color w:val="3F3F3F"/>
              </w:rPr>
              <w:t>di  sinistro, conguaglio del premio per intera annualità in corso).</w:t>
            </w:r>
          </w:p>
        </w:tc>
      </w:tr>
      <w:tr w:rsidR="00BB0E95" w:rsidRPr="00096D69" w:rsidTr="00C61714">
        <w:tc>
          <w:tcPr>
            <w:tcW w:w="4949" w:type="dxa"/>
          </w:tcPr>
          <w:p w:rsidR="00BB0E95" w:rsidRPr="00096D69" w:rsidRDefault="00386DE3" w:rsidP="00096D69">
            <w:pPr>
              <w:pStyle w:val="Paragrafoelenco"/>
              <w:widowControl w:val="0"/>
              <w:numPr>
                <w:ilvl w:val="0"/>
                <w:numId w:val="26"/>
              </w:numPr>
              <w:tabs>
                <w:tab w:val="left" w:pos="284"/>
              </w:tabs>
              <w:autoSpaceDE w:val="0"/>
              <w:autoSpaceDN w:val="0"/>
              <w:adjustRightInd w:val="0"/>
              <w:spacing w:before="60" w:after="60"/>
              <w:ind w:left="0" w:right="-35" w:firstLine="284"/>
              <w:jc w:val="both"/>
              <w:rPr>
                <w:rFonts w:ascii="Arial" w:hAnsi="Arial" w:cs="Arial"/>
                <w:b/>
                <w:bCs/>
                <w:color w:val="3F3F3F"/>
                <w:lang w:val="de-DE"/>
              </w:rPr>
            </w:pPr>
            <w:r w:rsidRPr="00096D69">
              <w:rPr>
                <w:rFonts w:ascii="Arial" w:hAnsi="Arial" w:cs="Arial"/>
                <w:b/>
                <w:bCs/>
                <w:color w:val="3F3F3F"/>
                <w:lang w:val="de-DE"/>
              </w:rPr>
              <w:t>Entschädigungsvorauszahlungen</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386DE3" w:rsidP="00096D69">
            <w:pPr>
              <w:pStyle w:val="Paragrafoelenco"/>
              <w:widowControl w:val="0"/>
              <w:numPr>
                <w:ilvl w:val="0"/>
                <w:numId w:val="25"/>
              </w:numPr>
              <w:tabs>
                <w:tab w:val="left" w:pos="284"/>
              </w:tabs>
              <w:autoSpaceDE w:val="0"/>
              <w:autoSpaceDN w:val="0"/>
              <w:adjustRightInd w:val="0"/>
              <w:spacing w:before="60" w:after="60"/>
              <w:ind w:left="0" w:right="-35" w:firstLine="284"/>
              <w:jc w:val="both"/>
              <w:rPr>
                <w:rFonts w:ascii="Arial" w:hAnsi="Arial" w:cs="Arial"/>
                <w:b/>
                <w:bCs/>
                <w:color w:val="3F3F3F"/>
              </w:rPr>
            </w:pPr>
            <w:proofErr w:type="spellStart"/>
            <w:r w:rsidRPr="00096D69">
              <w:rPr>
                <w:rFonts w:ascii="Arial" w:hAnsi="Arial" w:cs="Arial"/>
                <w:b/>
                <w:bCs/>
                <w:color w:val="3F3F3F"/>
                <w:lang w:val="de-DE"/>
              </w:rPr>
              <w:t>Anticipo</w:t>
            </w:r>
            <w:proofErr w:type="spellEnd"/>
            <w:r w:rsidRPr="00096D69">
              <w:rPr>
                <w:rFonts w:ascii="Arial" w:hAnsi="Arial" w:cs="Arial"/>
                <w:b/>
                <w:bCs/>
                <w:color w:val="3F3F3F"/>
              </w:rPr>
              <w:t xml:space="preserve"> indennizzi</w:t>
            </w:r>
          </w:p>
        </w:tc>
      </w:tr>
      <w:tr w:rsidR="00BB0E95" w:rsidRPr="00096D69" w:rsidTr="00C61714">
        <w:tc>
          <w:tcPr>
            <w:tcW w:w="4949" w:type="dxa"/>
          </w:tcPr>
          <w:p w:rsidR="00BB0E95" w:rsidRPr="00096D69" w:rsidRDefault="00BB0E95" w:rsidP="00526CAE">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Der Versicherte hat vor der Definition des Schadensfalls Anspruch auf eine Akontozahlung in der Höhe von 50 % des auf der Grundlage der erlangten Ergebnisse zu entschädigenden Mindestbetrags, unter der Bedingung, dass die Entschädigungsfähigkeit des Schadensfalls nicht angefochten wird und die voraussichtliche Gesamtentschädigung &gt;= € 50 000,00 beträgt.</w:t>
            </w:r>
          </w:p>
          <w:p w:rsidR="00BB0E95" w:rsidRPr="00096D69" w:rsidRDefault="00BB0E95" w:rsidP="00526CAE">
            <w:pPr>
              <w:widowControl w:val="0"/>
              <w:tabs>
                <w:tab w:val="left" w:pos="284"/>
              </w:tabs>
              <w:autoSpaceDE w:val="0"/>
              <w:autoSpaceDN w:val="0"/>
              <w:adjustRightInd w:val="0"/>
              <w:spacing w:before="60" w:after="60"/>
              <w:ind w:right="-35" w:firstLine="284"/>
              <w:jc w:val="both"/>
              <w:rPr>
                <w:rFonts w:ascii="Arial" w:hAnsi="Arial" w:cs="Arial"/>
                <w:bCs/>
                <w:color w:val="3F3F3F"/>
                <w:lang w:val="de-DE"/>
              </w:rPr>
            </w:pPr>
            <w:r w:rsidRPr="00096D69">
              <w:rPr>
                <w:rFonts w:ascii="Arial" w:hAnsi="Arial" w:cs="Arial"/>
                <w:bCs/>
                <w:color w:val="3F3F3F"/>
                <w:lang w:val="de-DE"/>
              </w:rPr>
              <w:t xml:space="preserve">Die Verpflichtung der Versicherer wird binnen 90 Tagen ab dem Datum der Schadensfall-Meldung wirksam, sofern 30 Tage seit dem </w:t>
            </w:r>
            <w:r w:rsidRPr="00096D69">
              <w:rPr>
                <w:rFonts w:ascii="Arial" w:hAnsi="Arial" w:cs="Arial"/>
                <w:bCs/>
                <w:color w:val="3F3F3F"/>
                <w:lang w:val="de-DE"/>
              </w:rPr>
              <w:lastRenderedPageBreak/>
              <w:t>Antrag auf Vorauszahlung verstrichen sind.</w:t>
            </w:r>
          </w:p>
        </w:tc>
        <w:tc>
          <w:tcPr>
            <w:tcW w:w="415" w:type="dxa"/>
          </w:tcPr>
          <w:p w:rsidR="00BB0E95" w:rsidRPr="00096D69" w:rsidRDefault="00BB0E95" w:rsidP="00526CAE">
            <w:pPr>
              <w:widowControl w:val="0"/>
              <w:tabs>
                <w:tab w:val="left" w:pos="284"/>
              </w:tabs>
              <w:autoSpaceDE w:val="0"/>
              <w:autoSpaceDN w:val="0"/>
              <w:adjustRightInd w:val="0"/>
              <w:spacing w:before="60" w:after="60"/>
              <w:ind w:right="-20" w:firstLine="284"/>
              <w:jc w:val="both"/>
              <w:rPr>
                <w:rFonts w:ascii="Arial" w:hAnsi="Arial" w:cs="Arial"/>
                <w:color w:val="2B2B2B"/>
                <w:lang w:val="de-DE"/>
              </w:rPr>
            </w:pPr>
          </w:p>
        </w:tc>
        <w:tc>
          <w:tcPr>
            <w:tcW w:w="4950" w:type="dxa"/>
            <w:gridSpan w:val="3"/>
          </w:tcPr>
          <w:p w:rsidR="00BB0E95" w:rsidRPr="00096D69" w:rsidRDefault="00BB0E95" w:rsidP="00526CAE">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L'Assicurato ha il diritto di ottener</w:t>
            </w:r>
            <w:r w:rsidR="00526CAE">
              <w:rPr>
                <w:rFonts w:ascii="Arial" w:hAnsi="Arial" w:cs="Arial"/>
                <w:bCs/>
                <w:color w:val="3F3F3F"/>
              </w:rPr>
              <w:t xml:space="preserve">e, prima della definizione del </w:t>
            </w:r>
            <w:r w:rsidRPr="00096D69">
              <w:rPr>
                <w:rFonts w:ascii="Arial" w:hAnsi="Arial" w:cs="Arial"/>
                <w:bCs/>
                <w:color w:val="3F3F3F"/>
              </w:rPr>
              <w:t>sinistro, il</w:t>
            </w:r>
            <w:r w:rsidR="00526CAE">
              <w:rPr>
                <w:rFonts w:ascii="Arial" w:hAnsi="Arial" w:cs="Arial"/>
                <w:bCs/>
                <w:color w:val="3F3F3F"/>
              </w:rPr>
              <w:t xml:space="preserve"> pagamento </w:t>
            </w:r>
            <w:r w:rsidRPr="00096D69">
              <w:rPr>
                <w:rFonts w:ascii="Arial" w:hAnsi="Arial" w:cs="Arial"/>
                <w:bCs/>
                <w:color w:val="3F3F3F"/>
              </w:rPr>
              <w:t>di un acconto pari al 50% dell'importo minimo</w:t>
            </w:r>
            <w:r w:rsidR="00526CAE">
              <w:rPr>
                <w:rFonts w:ascii="Arial" w:hAnsi="Arial" w:cs="Arial"/>
                <w:bCs/>
                <w:color w:val="3F3F3F"/>
              </w:rPr>
              <w:t xml:space="preserve"> che dovrebbe </w:t>
            </w:r>
            <w:r w:rsidRPr="00096D69">
              <w:rPr>
                <w:rFonts w:ascii="Arial" w:hAnsi="Arial" w:cs="Arial"/>
                <w:bCs/>
                <w:color w:val="3F3F3F"/>
              </w:rPr>
              <w:t>es</w:t>
            </w:r>
            <w:r w:rsidR="00526CAE">
              <w:rPr>
                <w:rFonts w:ascii="Arial" w:hAnsi="Arial" w:cs="Arial"/>
                <w:bCs/>
                <w:color w:val="3F3F3F"/>
              </w:rPr>
              <w:t xml:space="preserve">sere indennizzato in base alle    risultanze </w:t>
            </w:r>
            <w:r w:rsidRPr="00096D69">
              <w:rPr>
                <w:rFonts w:ascii="Arial" w:hAnsi="Arial" w:cs="Arial"/>
                <w:bCs/>
                <w:color w:val="3F3F3F"/>
              </w:rPr>
              <w:t>acquistate, a condizione che non  siano sorte contestazioni sull'</w:t>
            </w:r>
            <w:proofErr w:type="spellStart"/>
            <w:r w:rsidRPr="00096D69">
              <w:rPr>
                <w:rFonts w:ascii="Arial" w:hAnsi="Arial" w:cs="Arial"/>
                <w:bCs/>
                <w:color w:val="3F3F3F"/>
              </w:rPr>
              <w:t>indennizzabilità</w:t>
            </w:r>
            <w:proofErr w:type="spellEnd"/>
            <w:r w:rsidRPr="00096D69">
              <w:rPr>
                <w:rFonts w:ascii="Arial" w:hAnsi="Arial" w:cs="Arial"/>
                <w:bCs/>
                <w:color w:val="3F3F3F"/>
              </w:rPr>
              <w:t xml:space="preserve"> del sinistro stesso e che l'indennizzo complessivo sia prevedibile &gt;= € 50.000,00.</w:t>
            </w:r>
          </w:p>
          <w:p w:rsidR="00BB0E95" w:rsidRPr="00096D69" w:rsidRDefault="00BB0E95" w:rsidP="00767017">
            <w:pPr>
              <w:widowControl w:val="0"/>
              <w:tabs>
                <w:tab w:val="left" w:pos="284"/>
              </w:tabs>
              <w:autoSpaceDE w:val="0"/>
              <w:autoSpaceDN w:val="0"/>
              <w:adjustRightInd w:val="0"/>
              <w:spacing w:before="60" w:after="60"/>
              <w:ind w:right="-35" w:firstLine="284"/>
              <w:jc w:val="both"/>
              <w:rPr>
                <w:rFonts w:ascii="Arial" w:hAnsi="Arial" w:cs="Arial"/>
                <w:bCs/>
                <w:color w:val="3F3F3F"/>
              </w:rPr>
            </w:pPr>
            <w:r w:rsidRPr="00096D69">
              <w:rPr>
                <w:rFonts w:ascii="Arial" w:hAnsi="Arial" w:cs="Arial"/>
                <w:bCs/>
                <w:color w:val="3F3F3F"/>
              </w:rPr>
              <w:t xml:space="preserve">L'obbligo degli assicuratori verrà in essere entro 90 giorni dalla data di denuncia del sinistro, </w:t>
            </w:r>
            <w:r w:rsidR="00767017">
              <w:rPr>
                <w:rFonts w:ascii="Arial" w:hAnsi="Arial" w:cs="Arial"/>
                <w:bCs/>
                <w:color w:val="3F3F3F"/>
              </w:rPr>
              <w:t xml:space="preserve">sempre che siano </w:t>
            </w:r>
            <w:r w:rsidRPr="00096D69">
              <w:rPr>
                <w:rFonts w:ascii="Arial" w:hAnsi="Arial" w:cs="Arial"/>
                <w:bCs/>
                <w:color w:val="3F3F3F"/>
              </w:rPr>
              <w:t xml:space="preserve">trascorsi 30 giorni </w:t>
            </w:r>
            <w:r w:rsidRPr="00096D69">
              <w:rPr>
                <w:rFonts w:ascii="Arial" w:hAnsi="Arial" w:cs="Arial"/>
                <w:bCs/>
                <w:color w:val="3F3F3F"/>
              </w:rPr>
              <w:lastRenderedPageBreak/>
              <w:t>dalla richiesta dell'anticipo</w:t>
            </w:r>
          </w:p>
        </w:tc>
      </w:tr>
      <w:tr w:rsidR="00BB0E95" w:rsidRPr="00096D69" w:rsidTr="00C61714">
        <w:tc>
          <w:tcPr>
            <w:tcW w:w="4949" w:type="dxa"/>
          </w:tcPr>
          <w:p w:rsidR="00BB0E95" w:rsidRPr="00096D69" w:rsidRDefault="00BB0E95" w:rsidP="00096D69">
            <w:pPr>
              <w:pStyle w:val="Paragrafoelenco"/>
              <w:widowControl w:val="0"/>
              <w:numPr>
                <w:ilvl w:val="0"/>
                <w:numId w:val="26"/>
              </w:numPr>
              <w:tabs>
                <w:tab w:val="left" w:pos="284"/>
              </w:tabs>
              <w:autoSpaceDE w:val="0"/>
              <w:autoSpaceDN w:val="0"/>
              <w:adjustRightInd w:val="0"/>
              <w:spacing w:before="60" w:after="60"/>
              <w:ind w:left="0" w:right="-35" w:firstLine="284"/>
              <w:jc w:val="both"/>
              <w:rPr>
                <w:rFonts w:ascii="Arial" w:hAnsi="Arial" w:cs="Arial"/>
                <w:b/>
              </w:rPr>
            </w:pPr>
            <w:r w:rsidRPr="00096D69">
              <w:rPr>
                <w:rFonts w:ascii="Arial" w:hAnsi="Arial" w:cs="Arial"/>
                <w:b/>
                <w:color w:val="000000"/>
                <w:lang w:val="de-DE"/>
              </w:rPr>
              <w:lastRenderedPageBreak/>
              <w:t>Maklerklausel</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rPr>
            </w:pPr>
          </w:p>
        </w:tc>
        <w:tc>
          <w:tcPr>
            <w:tcW w:w="4950" w:type="dxa"/>
            <w:gridSpan w:val="3"/>
          </w:tcPr>
          <w:p w:rsidR="00BB0E95" w:rsidRPr="00096D69" w:rsidRDefault="00BB0E95" w:rsidP="00096D69">
            <w:pPr>
              <w:pStyle w:val="Paragrafoelenco"/>
              <w:widowControl w:val="0"/>
              <w:numPr>
                <w:ilvl w:val="0"/>
                <w:numId w:val="25"/>
              </w:numPr>
              <w:tabs>
                <w:tab w:val="left" w:pos="284"/>
              </w:tabs>
              <w:autoSpaceDE w:val="0"/>
              <w:autoSpaceDN w:val="0"/>
              <w:adjustRightInd w:val="0"/>
              <w:spacing w:before="60" w:after="60"/>
              <w:ind w:left="0" w:right="-35" w:firstLine="284"/>
              <w:jc w:val="both"/>
              <w:rPr>
                <w:rFonts w:ascii="Arial" w:hAnsi="Arial" w:cs="Arial"/>
                <w:b/>
                <w:bCs/>
                <w:color w:val="000000"/>
              </w:rPr>
            </w:pPr>
            <w:r w:rsidRPr="00096D69">
              <w:rPr>
                <w:rFonts w:ascii="Arial" w:hAnsi="Arial" w:cs="Arial"/>
                <w:b/>
                <w:bCs/>
                <w:color w:val="000000"/>
              </w:rPr>
              <w:t>Clausola Broker</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68" w:firstLine="284"/>
              <w:jc w:val="both"/>
              <w:rPr>
                <w:rFonts w:ascii="Arial" w:hAnsi="Arial" w:cs="Arial"/>
                <w:bCs/>
                <w:color w:val="000000"/>
                <w:lang w:val="de-DE"/>
              </w:rPr>
            </w:pPr>
            <w:r w:rsidRPr="00096D69">
              <w:rPr>
                <w:rFonts w:ascii="Arial" w:hAnsi="Arial" w:cs="Arial"/>
                <w:bCs/>
                <w:color w:val="000000"/>
                <w:lang w:val="de-DE"/>
              </w:rPr>
              <w:t xml:space="preserve">Die BBT SE lässt sich in Fragen zu diesem Versicherungsvertrag von ihrem Versicherungsmakler beraten: </w:t>
            </w:r>
            <w:proofErr w:type="spellStart"/>
            <w:r w:rsidRPr="00096D69">
              <w:rPr>
                <w:rFonts w:ascii="Arial" w:hAnsi="Arial" w:cs="Arial"/>
                <w:bCs/>
                <w:color w:val="000000"/>
                <w:lang w:val="de-DE"/>
              </w:rPr>
              <w:t>Assiconsult</w:t>
            </w:r>
            <w:proofErr w:type="spellEnd"/>
            <w:r w:rsidRPr="00096D69">
              <w:rPr>
                <w:rFonts w:ascii="Arial" w:hAnsi="Arial" w:cs="Arial"/>
                <w:bCs/>
                <w:color w:val="000000"/>
                <w:lang w:val="de-DE"/>
              </w:rPr>
              <w:t xml:space="preserve"> </w:t>
            </w:r>
            <w:proofErr w:type="spellStart"/>
            <w:r w:rsidRPr="00096D69">
              <w:rPr>
                <w:rFonts w:ascii="Arial" w:hAnsi="Arial" w:cs="Arial"/>
                <w:bCs/>
                <w:color w:val="000000"/>
                <w:lang w:val="de-DE"/>
              </w:rPr>
              <w:t>Srl</w:t>
            </w:r>
            <w:proofErr w:type="spellEnd"/>
            <w:r w:rsidRPr="00096D69">
              <w:rPr>
                <w:rFonts w:ascii="Arial" w:hAnsi="Arial" w:cs="Arial"/>
                <w:bCs/>
                <w:color w:val="000000"/>
                <w:lang w:val="de-DE"/>
              </w:rPr>
              <w:t xml:space="preserve">, Esperantostraße 1 - Bozen. Die Unterlagen müssen daher stets sowohl der BBT SE als auch dem Versicherungsmakler übermittelt werden. </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68" w:firstLine="284"/>
              <w:jc w:val="both"/>
              <w:rPr>
                <w:rFonts w:ascii="Arial" w:hAnsi="Arial" w:cs="Arial"/>
                <w:bCs/>
                <w:color w:val="000000"/>
              </w:rPr>
            </w:pPr>
            <w:r w:rsidRPr="00096D69">
              <w:rPr>
                <w:rFonts w:ascii="Arial" w:hAnsi="Arial" w:cs="Arial"/>
                <w:bCs/>
                <w:color w:val="000000"/>
              </w:rPr>
              <w:t xml:space="preserve">BBT SE dichiara di avvalersi della consulenza del Broker </w:t>
            </w:r>
            <w:proofErr w:type="spellStart"/>
            <w:r w:rsidRPr="00096D69">
              <w:rPr>
                <w:rFonts w:ascii="Arial" w:hAnsi="Arial" w:cs="Arial"/>
                <w:bCs/>
                <w:color w:val="000000"/>
              </w:rPr>
              <w:t>Assiconsult</w:t>
            </w:r>
            <w:proofErr w:type="spellEnd"/>
            <w:r w:rsidRPr="00096D69">
              <w:rPr>
                <w:rFonts w:ascii="Arial" w:hAnsi="Arial" w:cs="Arial"/>
                <w:bCs/>
                <w:color w:val="000000"/>
              </w:rPr>
              <w:t xml:space="preserve"> </w:t>
            </w:r>
            <w:proofErr w:type="spellStart"/>
            <w:r w:rsidRPr="00096D69">
              <w:rPr>
                <w:rFonts w:ascii="Arial" w:hAnsi="Arial" w:cs="Arial"/>
                <w:bCs/>
                <w:color w:val="000000"/>
              </w:rPr>
              <w:t>Srl</w:t>
            </w:r>
            <w:proofErr w:type="spellEnd"/>
            <w:r w:rsidRPr="00096D69">
              <w:rPr>
                <w:rFonts w:ascii="Arial" w:hAnsi="Arial" w:cs="Arial"/>
                <w:bCs/>
                <w:color w:val="000000"/>
              </w:rPr>
              <w:t xml:space="preserve"> via Esperanto n.1 I – 39100 Bolzano.</w:t>
            </w:r>
          </w:p>
          <w:p w:rsidR="00BB0E95" w:rsidRPr="00096D69" w:rsidRDefault="00BB0E95" w:rsidP="00096D69">
            <w:pPr>
              <w:widowControl w:val="0"/>
              <w:tabs>
                <w:tab w:val="left" w:pos="284"/>
              </w:tabs>
              <w:autoSpaceDE w:val="0"/>
              <w:autoSpaceDN w:val="0"/>
              <w:adjustRightInd w:val="0"/>
              <w:spacing w:before="60" w:after="60"/>
              <w:ind w:right="68" w:firstLine="284"/>
              <w:jc w:val="both"/>
              <w:rPr>
                <w:rFonts w:ascii="Arial" w:hAnsi="Arial" w:cs="Arial"/>
                <w:bCs/>
                <w:color w:val="000000"/>
              </w:rPr>
            </w:pPr>
            <w:r w:rsidRPr="00096D69">
              <w:rPr>
                <w:rFonts w:ascii="Arial" w:hAnsi="Arial" w:cs="Arial"/>
                <w:bCs/>
                <w:color w:val="000000"/>
              </w:rPr>
              <w:t>Ogni comunicazione dovrà essere trasmessa a BBT SE e contemporaneamente al Broker incaricato.</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68" w:firstLine="284"/>
              <w:jc w:val="both"/>
              <w:rPr>
                <w:rFonts w:ascii="Arial" w:hAnsi="Arial" w:cs="Arial"/>
                <w:bCs/>
                <w:color w:val="000000"/>
                <w:lang w:val="de-DE"/>
              </w:rPr>
            </w:pPr>
            <w:r w:rsidRPr="00096D69">
              <w:rPr>
                <w:rFonts w:ascii="Arial" w:hAnsi="Arial" w:cs="Arial"/>
                <w:bCs/>
                <w:color w:val="000000"/>
                <w:lang w:val="de-DE"/>
              </w:rPr>
              <w:t>Die Versicherungsprämie wird direkt von der BBT SE bezahlt.</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68" w:firstLine="284"/>
              <w:jc w:val="both"/>
              <w:rPr>
                <w:rFonts w:ascii="Arial" w:hAnsi="Arial" w:cs="Arial"/>
                <w:bCs/>
                <w:color w:val="000000"/>
              </w:rPr>
            </w:pPr>
            <w:r w:rsidRPr="00096D69">
              <w:rPr>
                <w:rFonts w:ascii="Arial" w:hAnsi="Arial" w:cs="Arial"/>
                <w:bCs/>
                <w:color w:val="000000"/>
              </w:rPr>
              <w:t>Il pagamento del premio è effettuato direttamente da BBT SE.</w:t>
            </w:r>
          </w:p>
        </w:tc>
      </w:tr>
      <w:tr w:rsidR="00BB0E95" w:rsidRPr="00096D69" w:rsidTr="00C61714">
        <w:tc>
          <w:tcPr>
            <w:tcW w:w="4949" w:type="dxa"/>
          </w:tcPr>
          <w:p w:rsidR="00BB0E95" w:rsidRPr="00096D69" w:rsidRDefault="00BB0E95" w:rsidP="00096D69">
            <w:pPr>
              <w:widowControl w:val="0"/>
              <w:tabs>
                <w:tab w:val="left" w:pos="284"/>
              </w:tabs>
              <w:autoSpaceDE w:val="0"/>
              <w:autoSpaceDN w:val="0"/>
              <w:adjustRightInd w:val="0"/>
              <w:spacing w:before="60" w:after="60"/>
              <w:ind w:right="68" w:firstLine="284"/>
              <w:jc w:val="both"/>
              <w:rPr>
                <w:rFonts w:ascii="Arial" w:hAnsi="Arial" w:cs="Arial"/>
                <w:bCs/>
                <w:color w:val="000000"/>
                <w:lang w:val="de-DE"/>
              </w:rPr>
            </w:pPr>
            <w:r w:rsidRPr="00096D69">
              <w:rPr>
                <w:rFonts w:ascii="Arial" w:hAnsi="Arial" w:cs="Arial"/>
                <w:bCs/>
                <w:color w:val="000000"/>
                <w:lang w:val="de-DE"/>
              </w:rPr>
              <w:t>Der Versicherungsmakler wird von der BBT SE bezahlt.</w:t>
            </w:r>
          </w:p>
        </w:tc>
        <w:tc>
          <w:tcPr>
            <w:tcW w:w="415" w:type="dxa"/>
          </w:tcPr>
          <w:p w:rsidR="00BB0E95" w:rsidRPr="00096D69" w:rsidRDefault="00BB0E95"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BB0E95" w:rsidRPr="00096D69" w:rsidRDefault="00BB0E95" w:rsidP="00096D69">
            <w:pPr>
              <w:widowControl w:val="0"/>
              <w:tabs>
                <w:tab w:val="left" w:pos="284"/>
              </w:tabs>
              <w:autoSpaceDE w:val="0"/>
              <w:autoSpaceDN w:val="0"/>
              <w:adjustRightInd w:val="0"/>
              <w:spacing w:before="60" w:after="60"/>
              <w:ind w:right="68" w:firstLine="284"/>
              <w:jc w:val="both"/>
              <w:rPr>
                <w:rFonts w:ascii="Arial" w:hAnsi="Arial" w:cs="Arial"/>
                <w:bCs/>
                <w:color w:val="000000"/>
              </w:rPr>
            </w:pPr>
            <w:r w:rsidRPr="00096D69">
              <w:rPr>
                <w:rFonts w:ascii="Arial" w:hAnsi="Arial" w:cs="Arial"/>
                <w:bCs/>
                <w:color w:val="000000"/>
              </w:rPr>
              <w:t>Il Broker è pagato direttamente da BBT SE.</w:t>
            </w:r>
          </w:p>
        </w:tc>
      </w:tr>
      <w:tr w:rsidR="00096D69" w:rsidRPr="00096D69" w:rsidTr="00C61714">
        <w:tc>
          <w:tcPr>
            <w:tcW w:w="4949" w:type="dxa"/>
          </w:tcPr>
          <w:p w:rsidR="00096D69" w:rsidRPr="00096D69" w:rsidRDefault="00096D69" w:rsidP="00096D69">
            <w:pPr>
              <w:pStyle w:val="Paragrafoelenco"/>
              <w:widowControl w:val="0"/>
              <w:numPr>
                <w:ilvl w:val="0"/>
                <w:numId w:val="26"/>
              </w:numPr>
              <w:tabs>
                <w:tab w:val="left" w:pos="284"/>
              </w:tabs>
              <w:autoSpaceDE w:val="0"/>
              <w:autoSpaceDN w:val="0"/>
              <w:adjustRightInd w:val="0"/>
              <w:spacing w:before="60" w:after="60"/>
              <w:ind w:left="0" w:right="-35" w:firstLine="284"/>
              <w:jc w:val="both"/>
              <w:rPr>
                <w:rFonts w:ascii="Arial" w:hAnsi="Arial" w:cs="Arial"/>
                <w:b/>
                <w:color w:val="000000"/>
                <w:lang w:val="de-DE"/>
              </w:rPr>
            </w:pPr>
            <w:r w:rsidRPr="00096D69">
              <w:rPr>
                <w:rFonts w:ascii="Arial" w:hAnsi="Arial" w:cs="Arial"/>
                <w:b/>
                <w:color w:val="000000"/>
                <w:lang w:val="de-DE"/>
              </w:rPr>
              <w:t>Schiedsgerichtsvereinbarung</w:t>
            </w:r>
          </w:p>
        </w:tc>
        <w:tc>
          <w:tcPr>
            <w:tcW w:w="415" w:type="dxa"/>
          </w:tcPr>
          <w:p w:rsidR="00096D69" w:rsidRPr="00096D69" w:rsidRDefault="00096D69" w:rsidP="00096D69">
            <w:pPr>
              <w:widowControl w:val="0"/>
              <w:tabs>
                <w:tab w:val="left" w:pos="318"/>
              </w:tabs>
              <w:autoSpaceDE w:val="0"/>
              <w:autoSpaceDN w:val="0"/>
              <w:adjustRightInd w:val="0"/>
              <w:spacing w:before="60" w:after="60"/>
              <w:ind w:right="-20" w:firstLine="284"/>
              <w:rPr>
                <w:rFonts w:ascii="Arial" w:hAnsi="Arial" w:cs="Arial"/>
                <w:b/>
                <w:color w:val="000000"/>
              </w:rPr>
            </w:pPr>
          </w:p>
        </w:tc>
        <w:tc>
          <w:tcPr>
            <w:tcW w:w="4950" w:type="dxa"/>
            <w:gridSpan w:val="3"/>
          </w:tcPr>
          <w:p w:rsidR="00096D69" w:rsidRPr="00096D69" w:rsidRDefault="00096D69" w:rsidP="00096D69">
            <w:pPr>
              <w:pStyle w:val="Paragrafoelenco"/>
              <w:widowControl w:val="0"/>
              <w:numPr>
                <w:ilvl w:val="0"/>
                <w:numId w:val="25"/>
              </w:numPr>
              <w:tabs>
                <w:tab w:val="left" w:pos="284"/>
              </w:tabs>
              <w:autoSpaceDE w:val="0"/>
              <w:autoSpaceDN w:val="0"/>
              <w:adjustRightInd w:val="0"/>
              <w:spacing w:before="60" w:after="60"/>
              <w:ind w:left="0" w:right="-35" w:firstLine="284"/>
              <w:jc w:val="both"/>
              <w:rPr>
                <w:rFonts w:ascii="Arial" w:hAnsi="Arial" w:cs="Arial"/>
                <w:b/>
                <w:color w:val="000000"/>
              </w:rPr>
            </w:pPr>
            <w:r w:rsidRPr="00096D69">
              <w:rPr>
                <w:rFonts w:ascii="Arial" w:hAnsi="Arial" w:cs="Arial"/>
                <w:b/>
                <w:color w:val="000000"/>
              </w:rPr>
              <w:t>Convenzione di arbitrato</w:t>
            </w:r>
          </w:p>
        </w:tc>
      </w:tr>
      <w:tr w:rsidR="00096D69" w:rsidRPr="00096D69" w:rsidTr="00C61714">
        <w:tc>
          <w:tcPr>
            <w:tcW w:w="4949" w:type="dxa"/>
          </w:tcPr>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lang w:val="de-AT"/>
              </w:rPr>
            </w:pPr>
            <w:r w:rsidRPr="00096D69">
              <w:rPr>
                <w:rFonts w:ascii="Arial" w:hAnsi="Arial" w:cs="Arial"/>
                <w:color w:val="000000"/>
                <w:spacing w:val="1"/>
                <w:lang w:val="de-AT"/>
              </w:rPr>
              <w:t>Eventuelle Schiedsverfahren und/oder Vereinbarungen zur Streitbeilegung durch Vergleich beeinträchtigen den Versicherungsschutz nicht. Die Schiedsverfahren und/oder die Vereinbarungen zur Streitbeilegung müssen unter Einhaltung der österreichischen, italienischen und allgemein europäischen Regeln und Verordnungen ausgetragen werden.</w:t>
            </w:r>
          </w:p>
        </w:tc>
        <w:tc>
          <w:tcPr>
            <w:tcW w:w="415" w:type="dxa"/>
          </w:tcPr>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lang w:val="de-AT"/>
              </w:rPr>
            </w:pPr>
          </w:p>
        </w:tc>
        <w:tc>
          <w:tcPr>
            <w:tcW w:w="4950" w:type="dxa"/>
            <w:gridSpan w:val="3"/>
          </w:tcPr>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rPr>
            </w:pPr>
            <w:r w:rsidRPr="00096D69">
              <w:rPr>
                <w:rFonts w:ascii="Arial" w:hAnsi="Arial" w:cs="Arial"/>
                <w:color w:val="000000"/>
                <w:spacing w:val="1"/>
              </w:rPr>
              <w:t>Eventuali arbitrati e/o atti transattivi  risarcitori, non pregiudicano la copertura assicurativa. Gli arbitrati e/o le transazioni devono essere effettuati in ottemperanza alle norme e regolamenti austriaci, italiani ed europei in genere.</w:t>
            </w:r>
          </w:p>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rPr>
            </w:pPr>
          </w:p>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rPr>
            </w:pPr>
          </w:p>
        </w:tc>
      </w:tr>
      <w:tr w:rsidR="00096D69" w:rsidRPr="00096D69" w:rsidTr="00C61714">
        <w:tc>
          <w:tcPr>
            <w:tcW w:w="4949" w:type="dxa"/>
          </w:tcPr>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lang w:val="de-AT"/>
              </w:rPr>
            </w:pPr>
            <w:r w:rsidRPr="00096D69">
              <w:rPr>
                <w:rFonts w:ascii="Arial" w:hAnsi="Arial" w:cs="Arial"/>
                <w:color w:val="000000"/>
                <w:spacing w:val="1"/>
                <w:lang w:val="de-AT"/>
              </w:rPr>
              <w:t>Die Schiedsvereinbarung beeinträchtigt den Versicherungsschutz nicht, sofern sie gemäß der Verordnung der internationalen Handelskammer Paris, der internationalen Handelskammer Zürich, der österreichischen Wirtschaftskammer, den in den Bundesländern vorhandenen Handelskammern oder gemäß der österreichischen Schiedskammer, im Sinne der Art. 577 und 599 des österreichischen ZGB oder die italienischen Vorschriften über die Schiedsgerichtsbarkeit. ausgeführt wird.</w:t>
            </w:r>
          </w:p>
        </w:tc>
        <w:tc>
          <w:tcPr>
            <w:tcW w:w="415" w:type="dxa"/>
          </w:tcPr>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lang w:val="de-AT"/>
              </w:rPr>
            </w:pPr>
          </w:p>
        </w:tc>
        <w:tc>
          <w:tcPr>
            <w:tcW w:w="4950" w:type="dxa"/>
            <w:gridSpan w:val="3"/>
          </w:tcPr>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rPr>
            </w:pPr>
            <w:r w:rsidRPr="00096D69">
              <w:rPr>
                <w:rFonts w:ascii="Arial" w:hAnsi="Arial" w:cs="Arial"/>
                <w:color w:val="000000"/>
                <w:spacing w:val="1"/>
              </w:rPr>
              <w:t xml:space="preserve">La convenzione di arbitrato non pregiudica la copertura assicurativa qualora venga eseguita secondo il regolamento della Camera di Commercio e dell’Industria internazionale di Parigi, della Camera di Commercio internazionale di Zurigo, della Camera dell’Economia Austriaca o delle Camere di Commercio presenti nei Land federali o della convenzione di arbitrato austriaca ai sensi degli artt. 577 e 599 del </w:t>
            </w:r>
            <w:proofErr w:type="spellStart"/>
            <w:r w:rsidRPr="00096D69">
              <w:rPr>
                <w:rFonts w:ascii="Arial" w:hAnsi="Arial" w:cs="Arial"/>
                <w:color w:val="000000"/>
                <w:spacing w:val="1"/>
              </w:rPr>
              <w:t>c.p.c.</w:t>
            </w:r>
            <w:proofErr w:type="spellEnd"/>
            <w:r w:rsidRPr="00096D69">
              <w:rPr>
                <w:rFonts w:ascii="Arial" w:hAnsi="Arial" w:cs="Arial"/>
                <w:color w:val="000000"/>
                <w:spacing w:val="1"/>
              </w:rPr>
              <w:t xml:space="preserve"> austriaco o delle norme italiane in materia di arbitrato.</w:t>
            </w:r>
          </w:p>
        </w:tc>
      </w:tr>
      <w:tr w:rsidR="00096D69" w:rsidRPr="00096D69" w:rsidTr="00C61714">
        <w:tc>
          <w:tcPr>
            <w:tcW w:w="4949" w:type="dxa"/>
          </w:tcPr>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lang w:val="de-AT"/>
              </w:rPr>
            </w:pPr>
            <w:r w:rsidRPr="00096D69">
              <w:rPr>
                <w:rFonts w:ascii="Arial" w:hAnsi="Arial" w:cs="Arial"/>
                <w:color w:val="000000"/>
                <w:spacing w:val="1"/>
                <w:lang w:val="de-AT"/>
              </w:rPr>
              <w:t xml:space="preserve">Der Vertragsnehmer ist verpflichtet, die Versicherungsgesellschaft unverzüglich über die Einleitung von Schiedsverfahren zu informieren und er hat der Versicherungsgesellschaft die Mitwirkung am </w:t>
            </w:r>
            <w:r w:rsidRPr="00096D69">
              <w:rPr>
                <w:rFonts w:ascii="Arial" w:hAnsi="Arial" w:cs="Arial"/>
                <w:color w:val="000000"/>
                <w:spacing w:val="1"/>
                <w:lang w:val="de-AT"/>
              </w:rPr>
              <w:lastRenderedPageBreak/>
              <w:t>Schiedsverfahren – gemäß der Mitwirkung der Versicherungsgesellschaft an Verfahren des ordentlichen Rechtswegs – zu ermöglichen.</w:t>
            </w:r>
          </w:p>
        </w:tc>
        <w:tc>
          <w:tcPr>
            <w:tcW w:w="415" w:type="dxa"/>
          </w:tcPr>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lang w:val="de-AT"/>
              </w:rPr>
            </w:pPr>
          </w:p>
        </w:tc>
        <w:tc>
          <w:tcPr>
            <w:tcW w:w="4950" w:type="dxa"/>
            <w:gridSpan w:val="3"/>
          </w:tcPr>
          <w:p w:rsidR="00096D69" w:rsidRPr="00096D69" w:rsidRDefault="00096D69" w:rsidP="00096D69">
            <w:pPr>
              <w:widowControl w:val="0"/>
              <w:autoSpaceDE w:val="0"/>
              <w:autoSpaceDN w:val="0"/>
              <w:adjustRightInd w:val="0"/>
              <w:spacing w:before="60" w:after="60"/>
              <w:ind w:right="-20" w:firstLine="284"/>
              <w:jc w:val="both"/>
              <w:rPr>
                <w:rFonts w:ascii="Arial" w:hAnsi="Arial" w:cs="Arial"/>
                <w:color w:val="000000"/>
                <w:spacing w:val="1"/>
              </w:rPr>
            </w:pPr>
            <w:r w:rsidRPr="00096D69">
              <w:rPr>
                <w:rFonts w:ascii="Arial" w:hAnsi="Arial" w:cs="Arial"/>
                <w:color w:val="000000"/>
                <w:spacing w:val="1"/>
              </w:rPr>
              <w:t xml:space="preserve">Il contraente è tenuto a comunicare immediatamente all’impresa di assicurazione l’avvio di procedure arbitrali e a consentire a detta impresa la compartecipazione a dette procedure conformemente alla </w:t>
            </w:r>
            <w:r w:rsidRPr="00096D69">
              <w:rPr>
                <w:rFonts w:ascii="Arial" w:hAnsi="Arial" w:cs="Arial"/>
                <w:color w:val="000000"/>
                <w:spacing w:val="1"/>
              </w:rPr>
              <w:lastRenderedPageBreak/>
              <w:t>compartecipazione dell’impresa di assicurazione a processi istituiti secondo le vie legali ordinarie.</w:t>
            </w:r>
          </w:p>
        </w:tc>
      </w:tr>
      <w:tr w:rsidR="00096D69" w:rsidRPr="00096D69" w:rsidTr="00C61714">
        <w:tc>
          <w:tcPr>
            <w:tcW w:w="4949" w:type="dxa"/>
          </w:tcPr>
          <w:p w:rsidR="00096D69" w:rsidRPr="00096D69" w:rsidRDefault="00096D69" w:rsidP="00096D69">
            <w:pPr>
              <w:pStyle w:val="Paragrafoelenco"/>
              <w:widowControl w:val="0"/>
              <w:numPr>
                <w:ilvl w:val="0"/>
                <w:numId w:val="26"/>
              </w:numPr>
              <w:tabs>
                <w:tab w:val="left" w:pos="284"/>
              </w:tabs>
              <w:autoSpaceDE w:val="0"/>
              <w:autoSpaceDN w:val="0"/>
              <w:adjustRightInd w:val="0"/>
              <w:spacing w:before="60" w:after="60"/>
              <w:ind w:left="0" w:right="-35" w:firstLine="284"/>
              <w:jc w:val="both"/>
              <w:rPr>
                <w:rFonts w:ascii="Arial" w:hAnsi="Arial" w:cs="Arial"/>
                <w:b/>
                <w:color w:val="000000"/>
                <w:lang w:val="de-DE"/>
              </w:rPr>
            </w:pPr>
            <w:r w:rsidRPr="00096D69">
              <w:rPr>
                <w:rFonts w:ascii="Arial" w:hAnsi="Arial" w:cs="Arial"/>
                <w:b/>
                <w:color w:val="000000"/>
                <w:lang w:val="de-DE"/>
              </w:rPr>
              <w:lastRenderedPageBreak/>
              <w:t>Rechtsstreitigkeiten</w:t>
            </w:r>
          </w:p>
        </w:tc>
        <w:tc>
          <w:tcPr>
            <w:tcW w:w="415" w:type="dxa"/>
          </w:tcPr>
          <w:p w:rsidR="00096D69" w:rsidRPr="00096D69" w:rsidRDefault="00096D69" w:rsidP="00096D69">
            <w:pPr>
              <w:widowControl w:val="0"/>
              <w:tabs>
                <w:tab w:val="left" w:pos="318"/>
              </w:tabs>
              <w:autoSpaceDE w:val="0"/>
              <w:autoSpaceDN w:val="0"/>
              <w:adjustRightInd w:val="0"/>
              <w:spacing w:before="60" w:after="60"/>
              <w:ind w:right="-20" w:firstLine="284"/>
              <w:rPr>
                <w:rFonts w:ascii="Arial" w:hAnsi="Arial" w:cs="Arial"/>
                <w:b/>
                <w:color w:val="000000"/>
              </w:rPr>
            </w:pPr>
          </w:p>
        </w:tc>
        <w:tc>
          <w:tcPr>
            <w:tcW w:w="4950" w:type="dxa"/>
            <w:gridSpan w:val="3"/>
          </w:tcPr>
          <w:p w:rsidR="00096D69" w:rsidRPr="00096D69" w:rsidRDefault="00096D69" w:rsidP="00096D69">
            <w:pPr>
              <w:pStyle w:val="Paragrafoelenco"/>
              <w:widowControl w:val="0"/>
              <w:numPr>
                <w:ilvl w:val="0"/>
                <w:numId w:val="25"/>
              </w:numPr>
              <w:tabs>
                <w:tab w:val="left" w:pos="284"/>
              </w:tabs>
              <w:autoSpaceDE w:val="0"/>
              <w:autoSpaceDN w:val="0"/>
              <w:adjustRightInd w:val="0"/>
              <w:spacing w:before="60" w:after="60"/>
              <w:ind w:left="0" w:right="-35" w:firstLine="284"/>
              <w:jc w:val="both"/>
              <w:rPr>
                <w:rFonts w:ascii="Arial" w:hAnsi="Arial" w:cs="Arial"/>
                <w:b/>
                <w:color w:val="000000"/>
              </w:rPr>
            </w:pPr>
            <w:r w:rsidRPr="00096D69">
              <w:rPr>
                <w:rFonts w:ascii="Arial" w:hAnsi="Arial" w:cs="Arial"/>
                <w:b/>
                <w:color w:val="000000"/>
              </w:rPr>
              <w:t>Controversie</w:t>
            </w:r>
          </w:p>
        </w:tc>
      </w:tr>
      <w:tr w:rsidR="00096D69" w:rsidRPr="00096D69" w:rsidTr="00C61714">
        <w:tc>
          <w:tcPr>
            <w:tcW w:w="4949" w:type="dxa"/>
          </w:tcPr>
          <w:p w:rsidR="00096D69" w:rsidRPr="00096D69" w:rsidRDefault="00096D69" w:rsidP="00096D69">
            <w:pPr>
              <w:autoSpaceDE w:val="0"/>
              <w:autoSpaceDN w:val="0"/>
              <w:adjustRightInd w:val="0"/>
              <w:ind w:firstLine="284"/>
              <w:rPr>
                <w:rFonts w:ascii="Arial" w:hAnsi="Arial" w:cs="Arial"/>
                <w:lang w:val="de-DE" w:eastAsia="en-US"/>
              </w:rPr>
            </w:pPr>
            <w:r w:rsidRPr="00096D69">
              <w:rPr>
                <w:rFonts w:ascii="Arial" w:hAnsi="Arial" w:cs="Arial"/>
                <w:lang w:val="de-DE" w:eastAsia="en-US"/>
              </w:rPr>
              <w:t>Etwaige Rechtsstreitigkeiten zwischen dem Auftragnehmer und der Vergabestelle im Zuge der Leistungserbringung werden an ein ordentliches Gericht übertragen. Der Gerichtsstand ist Bozen.</w:t>
            </w:r>
          </w:p>
          <w:p w:rsidR="00096D69" w:rsidRPr="00096D69" w:rsidRDefault="00096D69" w:rsidP="00096D69">
            <w:pPr>
              <w:autoSpaceDE w:val="0"/>
              <w:autoSpaceDN w:val="0"/>
              <w:adjustRightInd w:val="0"/>
              <w:ind w:firstLine="284"/>
              <w:rPr>
                <w:rFonts w:ascii="Arial" w:hAnsi="Arial" w:cs="Arial"/>
                <w:b/>
                <w:bCs/>
                <w:caps/>
                <w:lang w:eastAsia="en-US"/>
              </w:rPr>
            </w:pPr>
          </w:p>
        </w:tc>
        <w:tc>
          <w:tcPr>
            <w:tcW w:w="415" w:type="dxa"/>
          </w:tcPr>
          <w:p w:rsidR="00096D69" w:rsidRPr="00096D69" w:rsidRDefault="00096D69" w:rsidP="00096D69">
            <w:pPr>
              <w:widowControl w:val="0"/>
              <w:autoSpaceDE w:val="0"/>
              <w:autoSpaceDN w:val="0"/>
              <w:adjustRightInd w:val="0"/>
              <w:spacing w:before="120" w:after="120"/>
              <w:ind w:right="-20" w:firstLine="284"/>
              <w:rPr>
                <w:rFonts w:ascii="Arial" w:hAnsi="Arial" w:cs="Arial"/>
                <w:color w:val="2B2B2B"/>
                <w:lang w:val="de-DE"/>
              </w:rPr>
            </w:pPr>
          </w:p>
        </w:tc>
        <w:tc>
          <w:tcPr>
            <w:tcW w:w="4950" w:type="dxa"/>
            <w:gridSpan w:val="3"/>
          </w:tcPr>
          <w:p w:rsidR="00096D69" w:rsidRPr="00096D69" w:rsidRDefault="00096D69" w:rsidP="00096D69">
            <w:pPr>
              <w:pStyle w:val="berschrift1IT"/>
              <w:keepLines w:val="0"/>
              <w:numPr>
                <w:ilvl w:val="0"/>
                <w:numId w:val="0"/>
              </w:numPr>
              <w:autoSpaceDE w:val="0"/>
              <w:autoSpaceDN w:val="0"/>
              <w:adjustRightInd w:val="0"/>
              <w:spacing w:before="0" w:after="0" w:line="240" w:lineRule="auto"/>
              <w:ind w:firstLine="284"/>
              <w:jc w:val="both"/>
              <w:rPr>
                <w:rFonts w:cs="Arial"/>
                <w:b w:val="0"/>
                <w:bCs w:val="0"/>
                <w:caps w:val="0"/>
                <w:snapToGrid w:val="0"/>
                <w:color w:val="auto"/>
                <w:sz w:val="22"/>
                <w:szCs w:val="22"/>
                <w:lang w:val="it-IT" w:eastAsia="en-US"/>
              </w:rPr>
            </w:pPr>
            <w:r w:rsidRPr="00096D69">
              <w:rPr>
                <w:rFonts w:cs="Arial"/>
                <w:b w:val="0"/>
                <w:bCs w:val="0"/>
                <w:caps w:val="0"/>
                <w:snapToGrid w:val="0"/>
                <w:color w:val="auto"/>
                <w:sz w:val="22"/>
                <w:szCs w:val="22"/>
                <w:lang w:val="it-IT" w:eastAsia="en-US"/>
              </w:rPr>
              <w:t>Eventuali controversie che dovessero insorgere durante lo svolgimento del servizio tra il prestatore e la stazione appaltante sono demandate al giudice ordinario. Il foro competente è, in via esclusiva, quello di Bolzano.</w:t>
            </w:r>
          </w:p>
        </w:tc>
      </w:tr>
      <w:tr w:rsidR="00CE4C72" w:rsidRPr="00096D69" w:rsidTr="00C61714">
        <w:tc>
          <w:tcPr>
            <w:tcW w:w="4949" w:type="dxa"/>
          </w:tcPr>
          <w:p w:rsidR="00CE4C72" w:rsidRPr="00096D69" w:rsidRDefault="00CE4C72" w:rsidP="00096D69">
            <w:pPr>
              <w:pStyle w:val="Paragrafoelenco"/>
              <w:widowControl w:val="0"/>
              <w:numPr>
                <w:ilvl w:val="0"/>
                <w:numId w:val="26"/>
              </w:numPr>
              <w:tabs>
                <w:tab w:val="left" w:pos="284"/>
              </w:tabs>
              <w:autoSpaceDE w:val="0"/>
              <w:autoSpaceDN w:val="0"/>
              <w:adjustRightInd w:val="0"/>
              <w:spacing w:before="60" w:after="60"/>
              <w:ind w:left="0" w:right="-35" w:firstLine="284"/>
              <w:jc w:val="both"/>
              <w:rPr>
                <w:rFonts w:ascii="Arial" w:eastAsiaTheme="minorHAnsi" w:hAnsi="Arial" w:cs="Arial"/>
                <w:b/>
                <w:bCs/>
                <w:lang w:val="de-DE" w:eastAsia="en-US"/>
              </w:rPr>
            </w:pPr>
            <w:r w:rsidRPr="00096D69">
              <w:rPr>
                <w:rFonts w:ascii="Arial" w:eastAsiaTheme="minorHAnsi" w:hAnsi="Arial" w:cs="Arial"/>
                <w:b/>
                <w:bCs/>
                <w:lang w:val="de-DE" w:eastAsia="en-US"/>
              </w:rPr>
              <w:t>Verpflichtungen im Hinblick auf die Rückverfolgbarkeit der Finanzflüsse auf der Grundlage des Gesetzes N r. 136/2010</w:t>
            </w:r>
          </w:p>
        </w:tc>
        <w:tc>
          <w:tcPr>
            <w:tcW w:w="415" w:type="dxa"/>
          </w:tcPr>
          <w:p w:rsidR="00CE4C72" w:rsidRPr="00096D69" w:rsidRDefault="00CE4C72"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CE4C72" w:rsidRPr="00096D69" w:rsidRDefault="00CE4C72" w:rsidP="00096D69">
            <w:pPr>
              <w:pStyle w:val="Paragrafoelenco"/>
              <w:widowControl w:val="0"/>
              <w:numPr>
                <w:ilvl w:val="0"/>
                <w:numId w:val="25"/>
              </w:numPr>
              <w:tabs>
                <w:tab w:val="left" w:pos="284"/>
              </w:tabs>
              <w:autoSpaceDE w:val="0"/>
              <w:autoSpaceDN w:val="0"/>
              <w:adjustRightInd w:val="0"/>
              <w:spacing w:before="60" w:after="60"/>
              <w:ind w:left="0" w:right="-35" w:firstLine="284"/>
              <w:jc w:val="both"/>
              <w:rPr>
                <w:rFonts w:ascii="Arial" w:hAnsi="Arial" w:cs="Arial"/>
                <w:color w:val="000000"/>
              </w:rPr>
            </w:pPr>
            <w:r w:rsidRPr="00096D69">
              <w:rPr>
                <w:rFonts w:ascii="Arial" w:hAnsi="Arial" w:cs="Arial"/>
                <w:b/>
              </w:rPr>
              <w:t>Obblighi</w:t>
            </w:r>
            <w:r w:rsidRPr="00096D69">
              <w:rPr>
                <w:rFonts w:ascii="Arial" w:eastAsiaTheme="minorHAnsi" w:hAnsi="Arial" w:cs="Arial"/>
                <w:b/>
                <w:bCs/>
                <w:lang w:eastAsia="en-US"/>
              </w:rPr>
              <w:t xml:space="preserve"> inerenti la tracciabilità dei flussi finanziari in base alla </w:t>
            </w:r>
            <w:proofErr w:type="spellStart"/>
            <w:r w:rsidRPr="00096D69">
              <w:rPr>
                <w:rFonts w:ascii="Arial" w:eastAsiaTheme="minorHAnsi" w:hAnsi="Arial" w:cs="Arial"/>
                <w:b/>
                <w:bCs/>
                <w:lang w:eastAsia="en-US"/>
              </w:rPr>
              <w:t>L.n</w:t>
            </w:r>
            <w:proofErr w:type="spellEnd"/>
            <w:r w:rsidRPr="00096D69">
              <w:rPr>
                <w:rFonts w:ascii="Arial" w:eastAsiaTheme="minorHAnsi" w:hAnsi="Arial" w:cs="Arial"/>
                <w:b/>
                <w:bCs/>
                <w:lang w:eastAsia="en-US"/>
              </w:rPr>
              <w:t>. 136/2010</w:t>
            </w:r>
          </w:p>
        </w:tc>
      </w:tr>
      <w:tr w:rsidR="00CE4C72" w:rsidRPr="00096D69" w:rsidTr="00C61714">
        <w:tc>
          <w:tcPr>
            <w:tcW w:w="4949" w:type="dxa"/>
          </w:tcPr>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val="de-DE" w:eastAsia="en-US"/>
              </w:rPr>
            </w:pPr>
            <w:r w:rsidRPr="00096D69">
              <w:rPr>
                <w:rFonts w:ascii="Arial" w:eastAsiaTheme="minorHAnsi" w:hAnsi="Arial" w:cs="Arial"/>
                <w:lang w:val="de-DE" w:eastAsia="en-US"/>
              </w:rPr>
              <w:t>a) Die auftragnehmende Gesellschaft ist verpflichtet, alle Obliegenheiten zur Gewährleistung der Rückverfolgbarkeit</w:t>
            </w:r>
          </w:p>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val="de-DE" w:eastAsia="en-US"/>
              </w:rPr>
            </w:pPr>
            <w:r w:rsidRPr="00096D69">
              <w:rPr>
                <w:rFonts w:ascii="Arial" w:eastAsiaTheme="minorHAnsi" w:hAnsi="Arial" w:cs="Arial"/>
                <w:lang w:val="de-DE" w:eastAsia="en-US"/>
              </w:rPr>
              <w:t>der Zahlungen nach Gesetz Nr. 136/2010 zu erfüllen.</w:t>
            </w:r>
          </w:p>
        </w:tc>
        <w:tc>
          <w:tcPr>
            <w:tcW w:w="415" w:type="dxa"/>
          </w:tcPr>
          <w:p w:rsidR="00CE4C72" w:rsidRPr="00096D69" w:rsidRDefault="00CE4C72"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eastAsia="en-US"/>
              </w:rPr>
            </w:pPr>
            <w:r w:rsidRPr="00096D69">
              <w:rPr>
                <w:rFonts w:ascii="Arial" w:eastAsiaTheme="minorHAnsi" w:hAnsi="Arial" w:cs="Arial"/>
                <w:lang w:eastAsia="en-US"/>
              </w:rPr>
              <w:t>a) La Società appaltatrice è tenuta ad assolvere a tutti gli obblighi di tracciabilità previsti dalla legge n. 136/2010.</w:t>
            </w:r>
          </w:p>
          <w:p w:rsidR="00CE4C72" w:rsidRPr="00096D69" w:rsidRDefault="00CE4C72" w:rsidP="00096D69">
            <w:pPr>
              <w:widowControl w:val="0"/>
              <w:tabs>
                <w:tab w:val="left" w:pos="284"/>
              </w:tabs>
              <w:autoSpaceDE w:val="0"/>
              <w:autoSpaceDN w:val="0"/>
              <w:adjustRightInd w:val="0"/>
              <w:spacing w:before="60" w:after="60"/>
              <w:ind w:right="-20" w:firstLine="284"/>
              <w:jc w:val="both"/>
              <w:rPr>
                <w:rFonts w:ascii="Arial" w:hAnsi="Arial" w:cs="Arial"/>
                <w:color w:val="000000"/>
              </w:rPr>
            </w:pPr>
          </w:p>
        </w:tc>
      </w:tr>
      <w:tr w:rsidR="00CE4C72" w:rsidRPr="00096D69" w:rsidTr="00C61714">
        <w:tc>
          <w:tcPr>
            <w:tcW w:w="4949" w:type="dxa"/>
          </w:tcPr>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val="de-DE" w:eastAsia="en-US"/>
              </w:rPr>
            </w:pPr>
            <w:r w:rsidRPr="00096D69">
              <w:rPr>
                <w:rFonts w:ascii="Arial" w:eastAsiaTheme="minorHAnsi" w:hAnsi="Arial" w:cs="Arial"/>
                <w:lang w:val="de-DE" w:eastAsia="en-US"/>
              </w:rPr>
              <w:t>b) Sollte die Gesellschaft im Rahmen der entstehenden Beziehungen zu ihren Subunternehmern und Unterauftragnehmern aus der Kette von Unternehmen, die in irgendeiner Weise an der Durchführung des</w:t>
            </w:r>
          </w:p>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val="de-DE" w:eastAsia="en-US"/>
              </w:rPr>
            </w:pPr>
            <w:r w:rsidRPr="00096D69">
              <w:rPr>
                <w:rFonts w:ascii="Arial" w:eastAsiaTheme="minorHAnsi" w:hAnsi="Arial" w:cs="Arial"/>
                <w:lang w:val="de-DE" w:eastAsia="en-US"/>
              </w:rPr>
              <w:t>vorliegenden Versicherungsauftrages beteiligt sind, erfahren, dass ihr Vertragspartner di e Verpflicht</w:t>
            </w:r>
            <w:r w:rsidR="004C03EC" w:rsidRPr="00096D69">
              <w:rPr>
                <w:rFonts w:ascii="Arial" w:eastAsiaTheme="minorHAnsi" w:hAnsi="Arial" w:cs="Arial"/>
                <w:lang w:val="de-DE" w:eastAsia="en-US"/>
              </w:rPr>
              <w:t>ungen im Hinblick auf di e Rü</w:t>
            </w:r>
            <w:r w:rsidRPr="00096D69">
              <w:rPr>
                <w:rFonts w:ascii="Arial" w:eastAsiaTheme="minorHAnsi" w:hAnsi="Arial" w:cs="Arial"/>
                <w:lang w:val="de-DE" w:eastAsia="en-US"/>
              </w:rPr>
              <w:t>ckverfolgbarkeit der Finanzflüsse nach Artikel 3 des Gesetzes N r. 136/20 l O nicht erfüllt, teilt sie dies dem Auftraggeber und der Präfektur bzw. dem Regierungskommissariat der Provinz, in der der</w:t>
            </w:r>
          </w:p>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val="de-DE" w:eastAsia="en-US"/>
              </w:rPr>
            </w:pPr>
            <w:r w:rsidRPr="00096D69">
              <w:rPr>
                <w:rFonts w:ascii="Arial" w:eastAsiaTheme="minorHAnsi" w:hAnsi="Arial" w:cs="Arial"/>
                <w:lang w:val="de-DE" w:eastAsia="en-US"/>
              </w:rPr>
              <w:t>Auftraggeber seinen Sitz hat, unverzüglich mit.</w:t>
            </w:r>
          </w:p>
        </w:tc>
        <w:tc>
          <w:tcPr>
            <w:tcW w:w="415" w:type="dxa"/>
          </w:tcPr>
          <w:p w:rsidR="00CE4C72" w:rsidRPr="00096D69" w:rsidRDefault="00CE4C72"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eastAsia="en-US"/>
              </w:rPr>
            </w:pPr>
            <w:r w:rsidRPr="00096D69">
              <w:rPr>
                <w:rFonts w:ascii="Arial" w:eastAsiaTheme="minorHAnsi" w:hAnsi="Arial" w:cs="Arial"/>
                <w:lang w:eastAsia="en-US"/>
              </w:rPr>
              <w:t>b) Nel caso in cui la Società, nei rapporti nascenti con i propri eventuali subappaltatori, subcontraenti della filiera delle imprese a qualsiasi titolo interessati all'espletamento del presente appalto di servizi, abbia notizia dell'inadempimento della propria controparte agli</w:t>
            </w:r>
            <w:r w:rsidR="00512A7F">
              <w:rPr>
                <w:rFonts w:ascii="Arial" w:eastAsiaTheme="minorHAnsi" w:hAnsi="Arial" w:cs="Arial"/>
                <w:lang w:eastAsia="en-US"/>
              </w:rPr>
              <w:t xml:space="preserve"> </w:t>
            </w:r>
            <w:r w:rsidRPr="00096D69">
              <w:rPr>
                <w:rFonts w:ascii="Arial" w:eastAsiaTheme="minorHAnsi" w:hAnsi="Arial" w:cs="Arial"/>
                <w:lang w:eastAsia="en-US"/>
              </w:rPr>
              <w:t>obblighi di tracciabilità finanziaria di cui all'art. 3 della legge n. 136/2010 ne dà immediata comunicazione alla Stazione Appaltante ed alla Prefettura-ufficio territoriale del Governo della Provincia ove ha sede la Stazione appaltante.</w:t>
            </w:r>
          </w:p>
          <w:p w:rsidR="00CE4C72" w:rsidRPr="00096D69" w:rsidRDefault="00CE4C72" w:rsidP="00096D69">
            <w:pPr>
              <w:widowControl w:val="0"/>
              <w:tabs>
                <w:tab w:val="left" w:pos="284"/>
              </w:tabs>
              <w:autoSpaceDE w:val="0"/>
              <w:autoSpaceDN w:val="0"/>
              <w:adjustRightInd w:val="0"/>
              <w:spacing w:before="60" w:after="60"/>
              <w:ind w:right="-20" w:firstLine="284"/>
              <w:jc w:val="both"/>
              <w:rPr>
                <w:rFonts w:ascii="Arial" w:hAnsi="Arial" w:cs="Arial"/>
                <w:color w:val="000000"/>
              </w:rPr>
            </w:pPr>
          </w:p>
        </w:tc>
      </w:tr>
      <w:tr w:rsidR="00CE4C72" w:rsidRPr="00096D69" w:rsidTr="00C61714">
        <w:tc>
          <w:tcPr>
            <w:tcW w:w="4949" w:type="dxa"/>
          </w:tcPr>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val="de-DE" w:eastAsia="en-US"/>
              </w:rPr>
            </w:pPr>
            <w:r w:rsidRPr="00096D69">
              <w:rPr>
                <w:rFonts w:ascii="Arial" w:eastAsiaTheme="minorHAnsi" w:hAnsi="Arial" w:cs="Arial"/>
                <w:lang w:val="de-DE" w:eastAsia="en-US"/>
              </w:rPr>
              <w:t xml:space="preserve">c) Die Stadtverwaltung ist berechtigt, bei jeder Zahlung an den Auftragnehmer sowie anhand weiterer Kontrollen zu überprüfen, ob der Auftragnehmer, die Subunternehmer und Unterauftragnehmer aus der Kette der Unternehmen, di e in irgendeiner W eise an der Durchführung des vorliegenden </w:t>
            </w:r>
            <w:r w:rsidRPr="00096D69">
              <w:rPr>
                <w:rFonts w:ascii="Arial" w:eastAsiaTheme="minorHAnsi" w:hAnsi="Arial" w:cs="Arial"/>
                <w:lang w:val="de-DE" w:eastAsia="en-US"/>
              </w:rPr>
              <w:lastRenderedPageBreak/>
              <w:t>Versicherungsauftrages beteiligt sind, den Verpfl</w:t>
            </w:r>
            <w:r w:rsidR="004C03EC" w:rsidRPr="00096D69">
              <w:rPr>
                <w:rFonts w:ascii="Arial" w:eastAsiaTheme="minorHAnsi" w:hAnsi="Arial" w:cs="Arial"/>
                <w:lang w:val="de-DE" w:eastAsia="en-US"/>
              </w:rPr>
              <w:t>ichtungen im Hinblick auf die Rü</w:t>
            </w:r>
            <w:r w:rsidRPr="00096D69">
              <w:rPr>
                <w:rFonts w:ascii="Arial" w:eastAsiaTheme="minorHAnsi" w:hAnsi="Arial" w:cs="Arial"/>
                <w:lang w:val="de-DE" w:eastAsia="en-US"/>
              </w:rPr>
              <w:t>ckverfolgbarkeit der Geldflüsse nachkommen.</w:t>
            </w:r>
          </w:p>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val="de-DE" w:eastAsia="en-US"/>
              </w:rPr>
            </w:pPr>
            <w:r w:rsidRPr="00096D69">
              <w:rPr>
                <w:rFonts w:ascii="Arial" w:eastAsiaTheme="minorHAnsi" w:hAnsi="Arial" w:cs="Arial"/>
                <w:lang w:val="de-DE" w:eastAsia="en-US"/>
              </w:rPr>
              <w:t xml:space="preserve">Die Gesellschaft verpflichtet sich, alle Unterlagen vorzulegen, mit denen nachgewiesen werden kann, dass sie selbst, die Subunternehmer und Unterauftragnehmer aus der Kette der Unternehmen, die in irgendeiner Weise an der Durchführung des vorliegenden Versicherungsauftrages beteiligt sind, den Verpflichtungen im Hinblick </w:t>
            </w:r>
            <w:r w:rsidR="004C03EC" w:rsidRPr="00096D69">
              <w:rPr>
                <w:rFonts w:ascii="Arial" w:eastAsiaTheme="minorHAnsi" w:hAnsi="Arial" w:cs="Arial"/>
                <w:lang w:val="de-DE" w:eastAsia="en-US"/>
              </w:rPr>
              <w:t>auf die Rü</w:t>
            </w:r>
            <w:r w:rsidRPr="00096D69">
              <w:rPr>
                <w:rFonts w:ascii="Arial" w:eastAsiaTheme="minorHAnsi" w:hAnsi="Arial" w:cs="Arial"/>
                <w:lang w:val="de-DE" w:eastAsia="en-US"/>
              </w:rPr>
              <w:t>ckverfolgbarkeit der Finanzflüsse nach Gesetz Nr. 136/2010 nachkommen.</w:t>
            </w:r>
          </w:p>
        </w:tc>
        <w:tc>
          <w:tcPr>
            <w:tcW w:w="415" w:type="dxa"/>
          </w:tcPr>
          <w:p w:rsidR="00CE4C72" w:rsidRPr="00096D69" w:rsidRDefault="00CE4C72"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eastAsia="en-US"/>
              </w:rPr>
            </w:pPr>
            <w:r w:rsidRPr="00096D69">
              <w:rPr>
                <w:rFonts w:ascii="Arial" w:eastAsiaTheme="minorHAnsi" w:hAnsi="Arial" w:cs="Arial"/>
                <w:lang w:eastAsia="en-US"/>
              </w:rPr>
              <w:t xml:space="preserve">c) L'Amministrazione può verificare, in occasione di ogni pagamento all'appaltatore e con interventi di controllo ulteriori, l'assolvimento da parte dello stesso, dei subappaltatori e subcontraenti della filiera delle imprese a qualsiasi titolo interessati all'espletamento del presente appalto di servizi, agli obblighi relativi </w:t>
            </w:r>
            <w:r w:rsidRPr="00096D69">
              <w:rPr>
                <w:rFonts w:ascii="Arial" w:eastAsiaTheme="minorHAnsi" w:hAnsi="Arial" w:cs="Arial"/>
                <w:lang w:eastAsia="en-US"/>
              </w:rPr>
              <w:lastRenderedPageBreak/>
              <w:t>alla tracciabilità dei flussi finanziari.</w:t>
            </w:r>
          </w:p>
          <w:p w:rsidR="0077788D" w:rsidRDefault="0077788D" w:rsidP="00096D69">
            <w:pPr>
              <w:tabs>
                <w:tab w:val="left" w:pos="284"/>
              </w:tabs>
              <w:autoSpaceDE w:val="0"/>
              <w:autoSpaceDN w:val="0"/>
              <w:adjustRightInd w:val="0"/>
              <w:spacing w:before="60" w:after="60"/>
              <w:ind w:firstLine="284"/>
              <w:jc w:val="both"/>
              <w:rPr>
                <w:rFonts w:ascii="Arial" w:eastAsiaTheme="minorHAnsi" w:hAnsi="Arial" w:cs="Arial"/>
                <w:lang w:eastAsia="en-US"/>
              </w:rPr>
            </w:pPr>
          </w:p>
          <w:p w:rsidR="0077788D" w:rsidRDefault="0077788D" w:rsidP="00096D69">
            <w:pPr>
              <w:tabs>
                <w:tab w:val="left" w:pos="284"/>
              </w:tabs>
              <w:autoSpaceDE w:val="0"/>
              <w:autoSpaceDN w:val="0"/>
              <w:adjustRightInd w:val="0"/>
              <w:spacing w:before="60" w:after="60"/>
              <w:ind w:firstLine="284"/>
              <w:jc w:val="both"/>
              <w:rPr>
                <w:rFonts w:ascii="Arial" w:eastAsiaTheme="minorHAnsi" w:hAnsi="Arial" w:cs="Arial"/>
                <w:lang w:eastAsia="en-US"/>
              </w:rPr>
            </w:pPr>
          </w:p>
          <w:p w:rsidR="00CE4C72" w:rsidRPr="00096D69" w:rsidRDefault="00CE4C72" w:rsidP="00096D69">
            <w:pPr>
              <w:tabs>
                <w:tab w:val="left" w:pos="284"/>
              </w:tabs>
              <w:autoSpaceDE w:val="0"/>
              <w:autoSpaceDN w:val="0"/>
              <w:adjustRightInd w:val="0"/>
              <w:spacing w:before="60" w:after="60"/>
              <w:ind w:firstLine="284"/>
              <w:jc w:val="both"/>
              <w:rPr>
                <w:rFonts w:ascii="Arial" w:eastAsiaTheme="minorHAnsi" w:hAnsi="Arial" w:cs="Arial"/>
                <w:lang w:eastAsia="en-US"/>
              </w:rPr>
            </w:pPr>
            <w:r w:rsidRPr="00096D69">
              <w:rPr>
                <w:rFonts w:ascii="Arial" w:eastAsiaTheme="minorHAnsi" w:hAnsi="Arial" w:cs="Arial"/>
                <w:lang w:eastAsia="en-US"/>
              </w:rPr>
              <w:t>La Società s'impegna a fornire ogni documentazione atta a comprovare il rispetto, da parte propria nonché dei subappaltatori e subcontraenti della filiera delle imprese a qualsiasi titolo interessati all'espletamento del presente appalto di servizi, degli obblighi di tracciabilità dei flussi finanziari di cui alla legge n. 136/2010.</w:t>
            </w:r>
          </w:p>
          <w:p w:rsidR="00CE4C72" w:rsidRPr="00096D69" w:rsidRDefault="00CE4C72" w:rsidP="00096D69">
            <w:pPr>
              <w:widowControl w:val="0"/>
              <w:tabs>
                <w:tab w:val="left" w:pos="284"/>
              </w:tabs>
              <w:autoSpaceDE w:val="0"/>
              <w:autoSpaceDN w:val="0"/>
              <w:adjustRightInd w:val="0"/>
              <w:spacing w:before="60" w:after="60"/>
              <w:ind w:right="-20" w:firstLine="284"/>
              <w:jc w:val="both"/>
              <w:rPr>
                <w:rFonts w:ascii="Arial" w:hAnsi="Arial" w:cs="Arial"/>
                <w:color w:val="000000"/>
              </w:rPr>
            </w:pPr>
          </w:p>
        </w:tc>
      </w:tr>
      <w:tr w:rsidR="00CE4C72" w:rsidRPr="00096D69" w:rsidTr="00C61714">
        <w:tc>
          <w:tcPr>
            <w:tcW w:w="4949" w:type="dxa"/>
          </w:tcPr>
          <w:p w:rsidR="00CE4C72" w:rsidRPr="00096D69" w:rsidRDefault="00CE4C72" w:rsidP="00096D69">
            <w:pPr>
              <w:tabs>
                <w:tab w:val="left" w:pos="284"/>
              </w:tabs>
              <w:autoSpaceDE w:val="0"/>
              <w:autoSpaceDN w:val="0"/>
              <w:adjustRightInd w:val="0"/>
              <w:spacing w:before="60" w:after="60"/>
              <w:ind w:firstLine="284"/>
              <w:jc w:val="both"/>
              <w:rPr>
                <w:rFonts w:ascii="Arial" w:hAnsi="Arial" w:cs="Arial"/>
                <w:color w:val="000000"/>
                <w:lang w:val="de-DE"/>
              </w:rPr>
            </w:pPr>
            <w:r w:rsidRPr="00096D69">
              <w:rPr>
                <w:rFonts w:ascii="Arial" w:eastAsiaTheme="minorHAnsi" w:hAnsi="Arial" w:cs="Arial"/>
                <w:lang w:val="de-DE" w:eastAsia="en-US"/>
              </w:rPr>
              <w:lastRenderedPageBreak/>
              <w:t>d) Nach Artikel 3 Absatz 9 des Gesetzes Nr. 136/2010 liegt ein Grund für die Vertragsauflösung nach Artikel 1456 ZGB vor, wenn die Auftragnehmer, die Subunternehmer und Unterauftragnehmer aus der Kette der Unternehmen, die in irgendeiner Weise an der Durchführung des vorliegenden Versicherungsauftrages beteiligt sind, für Geldgeschäfte im Zusammenhang mit Zahlungen nicht die Bank- oder Postüberweisung oder andere Zahlungsmittel verwenden, mit denen die Finan</w:t>
            </w:r>
            <w:r w:rsidR="004C03EC" w:rsidRPr="00096D69">
              <w:rPr>
                <w:rFonts w:ascii="Arial" w:eastAsiaTheme="minorHAnsi" w:hAnsi="Arial" w:cs="Arial"/>
                <w:lang w:val="de-DE" w:eastAsia="en-US"/>
              </w:rPr>
              <w:t>zflüsse zur Ganze rü</w:t>
            </w:r>
            <w:r w:rsidRPr="00096D69">
              <w:rPr>
                <w:rFonts w:ascii="Arial" w:eastAsiaTheme="minorHAnsi" w:hAnsi="Arial" w:cs="Arial"/>
                <w:lang w:val="de-DE" w:eastAsia="en-US"/>
              </w:rPr>
              <w:t>ckverfolgt werden k</w:t>
            </w:r>
            <w:r w:rsidR="004C03EC" w:rsidRPr="00096D69">
              <w:rPr>
                <w:rFonts w:ascii="Arial" w:eastAsiaTheme="minorHAnsi" w:hAnsi="Arial" w:cs="Arial"/>
                <w:lang w:val="de-DE" w:eastAsia="en-US"/>
              </w:rPr>
              <w:t>onnen. Der Vertrag wird aufgelö</w:t>
            </w:r>
            <w:r w:rsidRPr="00096D69">
              <w:rPr>
                <w:rFonts w:ascii="Arial" w:eastAsiaTheme="minorHAnsi" w:hAnsi="Arial" w:cs="Arial"/>
                <w:lang w:val="de-DE" w:eastAsia="en-US"/>
              </w:rPr>
              <w:t>st, wenn die betroffene Partei der anderen mitteilt, dass sie die vorliegende Auflösungsklausel geltend machen mochte. Nach Artikel 1458 ZGB gilt</w:t>
            </w:r>
            <w:r w:rsidR="004C03EC" w:rsidRPr="00096D69">
              <w:rPr>
                <w:rFonts w:ascii="Arial" w:eastAsiaTheme="minorHAnsi" w:hAnsi="Arial" w:cs="Arial"/>
                <w:lang w:val="de-DE" w:eastAsia="en-US"/>
              </w:rPr>
              <w:t xml:space="preserve"> die Vertragsauflösung nicht fü</w:t>
            </w:r>
            <w:r w:rsidRPr="00096D69">
              <w:rPr>
                <w:rFonts w:ascii="Arial" w:eastAsiaTheme="minorHAnsi" w:hAnsi="Arial" w:cs="Arial"/>
                <w:lang w:val="de-DE" w:eastAsia="en-US"/>
              </w:rPr>
              <w:t>r die Verpflichtungen der Gesellschaft, die sich aus Schadensfallen ergeben, die vor der Vertragsauflösung aufgetreten sind.</w:t>
            </w:r>
          </w:p>
        </w:tc>
        <w:tc>
          <w:tcPr>
            <w:tcW w:w="415" w:type="dxa"/>
          </w:tcPr>
          <w:p w:rsidR="00CE4C72" w:rsidRPr="00096D69" w:rsidRDefault="00CE4C72" w:rsidP="00096D69">
            <w:pPr>
              <w:widowControl w:val="0"/>
              <w:tabs>
                <w:tab w:val="left" w:pos="284"/>
              </w:tabs>
              <w:autoSpaceDE w:val="0"/>
              <w:autoSpaceDN w:val="0"/>
              <w:adjustRightInd w:val="0"/>
              <w:spacing w:before="60" w:after="60"/>
              <w:ind w:right="-20" w:firstLine="284"/>
              <w:rPr>
                <w:rFonts w:ascii="Arial" w:hAnsi="Arial" w:cs="Arial"/>
                <w:color w:val="2B2B2B"/>
                <w:lang w:val="de-DE"/>
              </w:rPr>
            </w:pPr>
          </w:p>
        </w:tc>
        <w:tc>
          <w:tcPr>
            <w:tcW w:w="4950" w:type="dxa"/>
            <w:gridSpan w:val="3"/>
          </w:tcPr>
          <w:p w:rsidR="00CE4C72" w:rsidRPr="00096D69" w:rsidRDefault="00CE4C72" w:rsidP="00526CAE">
            <w:pPr>
              <w:tabs>
                <w:tab w:val="left" w:pos="284"/>
              </w:tabs>
              <w:autoSpaceDE w:val="0"/>
              <w:autoSpaceDN w:val="0"/>
              <w:adjustRightInd w:val="0"/>
              <w:spacing w:before="60" w:after="60"/>
              <w:ind w:firstLine="284"/>
              <w:jc w:val="both"/>
              <w:rPr>
                <w:rFonts w:ascii="Arial" w:hAnsi="Arial" w:cs="Arial"/>
                <w:color w:val="000000"/>
              </w:rPr>
            </w:pPr>
            <w:r w:rsidRPr="00096D69">
              <w:rPr>
                <w:rFonts w:ascii="Arial" w:eastAsiaTheme="minorHAnsi" w:hAnsi="Arial" w:cs="Arial"/>
                <w:lang w:eastAsia="en-US"/>
              </w:rPr>
              <w:t>d) Secondo quanto previsto dall'art. 3 comma 9 bis della legge n. 136/2010, il mancato utilizzo del bonifico bancario o postale ovvero degli altri strumenti idonei a consentire la piena tracciabilità delle operazioni, nelle transazioni finanziarie relative a pagamenti effettuati dagli appaltatori, subappaltatori e subcontraenti della filiera delle imprese a qualsiasi titolo interessati all'espletamento del presente appalto di servizi, costituisce causa di risoluzione del contratto ai sensi dell'art. 1456 c.</w:t>
            </w:r>
            <w:r w:rsidR="00526CAE">
              <w:rPr>
                <w:rFonts w:ascii="Arial" w:eastAsiaTheme="minorHAnsi" w:hAnsi="Arial" w:cs="Arial"/>
                <w:lang w:eastAsia="en-US"/>
              </w:rPr>
              <w:t>c.</w:t>
            </w:r>
            <w:r w:rsidRPr="00096D69">
              <w:rPr>
                <w:rFonts w:ascii="Arial" w:eastAsiaTheme="minorHAnsi" w:hAnsi="Arial" w:cs="Arial"/>
                <w:lang w:eastAsia="en-US"/>
              </w:rPr>
              <w:t>. La risoluzione si verifica quando la parte interessata dichiara all'altra che intende valersi della presente clausola risolutiva. La risoluzione, in base all'art. 1458 c.c., non si estende alle obbligazioni della Società derivanti da sinistri verificatisi antecedentemente alla risoluzione del contratto.</w:t>
            </w:r>
          </w:p>
        </w:tc>
      </w:tr>
    </w:tbl>
    <w:p w:rsidR="00FE1A20" w:rsidRPr="00096D69" w:rsidRDefault="00FE1A20" w:rsidP="0077788D">
      <w:pPr>
        <w:rPr>
          <w:rFonts w:ascii="Arial" w:hAnsi="Arial" w:cs="Arial"/>
        </w:rPr>
      </w:pPr>
      <w:bookmarkStart w:id="0" w:name="_GoBack"/>
      <w:bookmarkEnd w:id="0"/>
    </w:p>
    <w:sectPr w:rsidR="00FE1A20" w:rsidRPr="00096D69" w:rsidSect="00C61714">
      <w:headerReference w:type="default" r:id="rId13"/>
      <w:footerReference w:type="default" r:id="rId14"/>
      <w:pgSz w:w="11906" w:h="16838"/>
      <w:pgMar w:top="1702" w:right="1134" w:bottom="1134" w:left="1134" w:header="708" w:footer="10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E34" w:rsidRDefault="00591E34" w:rsidP="00FE1A20">
      <w:pPr>
        <w:spacing w:after="0" w:line="240" w:lineRule="auto"/>
      </w:pPr>
      <w:r>
        <w:separator/>
      </w:r>
    </w:p>
  </w:endnote>
  <w:endnote w:type="continuationSeparator" w:id="0">
    <w:p w:rsidR="00591E34" w:rsidRDefault="00591E34" w:rsidP="00FE1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60A" w:rsidRDefault="00DF160A" w:rsidP="00B64B7F">
    <w:pPr>
      <w:pStyle w:val="Pidipagina"/>
      <w:rPr>
        <w:rFonts w:asciiTheme="majorHAnsi" w:hAnsiTheme="majorHAnsi"/>
      </w:rPr>
    </w:pPr>
    <w:r w:rsidRPr="00603EB7">
      <w:rPr>
        <w:rFonts w:asciiTheme="majorHAnsi" w:hAnsiTheme="majorHAnsi"/>
      </w:rPr>
      <w:t xml:space="preserve">Infortuni dirigenti e dipendenti </w:t>
    </w:r>
    <w:r>
      <w:rPr>
        <w:rFonts w:asciiTheme="majorHAnsi" w:hAnsiTheme="majorHAnsi"/>
      </w:rPr>
      <w:ptab w:relativeTo="margin" w:alignment="right" w:leader="none"/>
    </w:r>
    <w:r>
      <w:rPr>
        <w:rFonts w:asciiTheme="majorHAnsi" w:hAnsiTheme="majorHAnsi"/>
      </w:rPr>
      <w:t xml:space="preserve">Pagina </w:t>
    </w:r>
    <w:r>
      <w:fldChar w:fldCharType="begin"/>
    </w:r>
    <w:r>
      <w:instrText xml:space="preserve"> PAGE   \* MERGEFORMAT </w:instrText>
    </w:r>
    <w:r>
      <w:fldChar w:fldCharType="separate"/>
    </w:r>
    <w:r w:rsidR="0077788D" w:rsidRPr="0077788D">
      <w:rPr>
        <w:rFonts w:asciiTheme="majorHAnsi" w:hAnsiTheme="majorHAnsi"/>
        <w:noProof/>
      </w:rPr>
      <w:t>25</w:t>
    </w:r>
    <w:r>
      <w:rPr>
        <w:rFonts w:asciiTheme="majorHAnsi" w:hAnsiTheme="majorHAnsi"/>
        <w:noProof/>
      </w:rPr>
      <w:fldChar w:fldCharType="end"/>
    </w:r>
  </w:p>
  <w:p w:rsidR="00DF160A" w:rsidRDefault="00DF16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E34" w:rsidRDefault="00591E34" w:rsidP="00FE1A20">
      <w:pPr>
        <w:spacing w:after="0" w:line="240" w:lineRule="auto"/>
      </w:pPr>
      <w:r>
        <w:separator/>
      </w:r>
    </w:p>
  </w:footnote>
  <w:footnote w:type="continuationSeparator" w:id="0">
    <w:p w:rsidR="00591E34" w:rsidRDefault="00591E34" w:rsidP="00FE1A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60A" w:rsidRDefault="00DF160A">
    <w:pPr>
      <w:pStyle w:val="Intestazione"/>
      <w:tabs>
        <w:tab w:val="left" w:pos="2340"/>
      </w:tabs>
      <w:rPr>
        <w:sz w:val="6"/>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6"/>
      <w:gridCol w:w="4898"/>
    </w:tblGrid>
    <w:tr w:rsidR="00DF160A" w:rsidTr="00707110">
      <w:tc>
        <w:tcPr>
          <w:tcW w:w="4956" w:type="dxa"/>
          <w:hideMark/>
        </w:tcPr>
        <w:p w:rsidR="00DF160A" w:rsidRDefault="00DF160A" w:rsidP="00707110">
          <w:pPr>
            <w:spacing w:before="240" w:after="240"/>
            <w:jc w:val="both"/>
            <w:rPr>
              <w:rFonts w:ascii="Arial" w:hAnsi="Arial"/>
              <w:szCs w:val="24"/>
              <w:lang w:val="de-AT" w:eastAsia="zh-CN"/>
            </w:rPr>
          </w:pPr>
          <w:r>
            <w:rPr>
              <w:b/>
              <w:noProof/>
              <w:sz w:val="28"/>
            </w:rPr>
            <w:drawing>
              <wp:inline distT="0" distB="0" distL="0" distR="0" wp14:anchorId="4A4E6C3F" wp14:editId="3D9B866D">
                <wp:extent cx="2971800" cy="36576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365760"/>
                        </a:xfrm>
                        <a:prstGeom prst="rect">
                          <a:avLst/>
                        </a:prstGeom>
                        <a:noFill/>
                        <a:ln>
                          <a:noFill/>
                        </a:ln>
                      </pic:spPr>
                    </pic:pic>
                  </a:graphicData>
                </a:graphic>
              </wp:inline>
            </w:drawing>
          </w:r>
        </w:p>
      </w:tc>
      <w:tc>
        <w:tcPr>
          <w:tcW w:w="4898" w:type="dxa"/>
          <w:vMerge w:val="restart"/>
          <w:vAlign w:val="center"/>
          <w:hideMark/>
        </w:tcPr>
        <w:p w:rsidR="00DF160A" w:rsidRDefault="00DF160A" w:rsidP="00707110">
          <w:pPr>
            <w:jc w:val="center"/>
            <w:rPr>
              <w:rFonts w:ascii="Arial" w:hAnsi="Arial"/>
              <w:szCs w:val="24"/>
              <w:lang w:val="de-AT" w:eastAsia="zh-CN"/>
            </w:rPr>
          </w:pPr>
          <w:r>
            <w:rPr>
              <w:rFonts w:ascii="Arial" w:hAnsi="Arial"/>
              <w:noProof/>
              <w:szCs w:val="24"/>
            </w:rPr>
            <w:drawing>
              <wp:inline distT="0" distB="0" distL="0" distR="0" wp14:anchorId="1280DFC3" wp14:editId="7514FF59">
                <wp:extent cx="1542197" cy="1542197"/>
                <wp:effectExtent l="0" t="0" r="1270" b="1270"/>
                <wp:docPr id="5" name="Immagine 5" descr="C:\Users\itandbar.BBT\AppData\Local\Microsoft\Windows\Temporary Internet Files\Content.Outlook\HW311BPE\BBT_Logo_bünd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tandbar.BBT\AppData\Local\Microsoft\Windows\Temporary Internet Files\Content.Outlook\HW311BPE\BBT_Logo_bündi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2463" cy="1542463"/>
                        </a:xfrm>
                        <a:prstGeom prst="rect">
                          <a:avLst/>
                        </a:prstGeom>
                        <a:noFill/>
                        <a:ln>
                          <a:noFill/>
                        </a:ln>
                      </pic:spPr>
                    </pic:pic>
                  </a:graphicData>
                </a:graphic>
              </wp:inline>
            </w:drawing>
          </w:r>
        </w:p>
      </w:tc>
    </w:tr>
    <w:tr w:rsidR="00DF160A" w:rsidTr="00707110">
      <w:tc>
        <w:tcPr>
          <w:tcW w:w="4956" w:type="dxa"/>
          <w:hideMark/>
        </w:tcPr>
        <w:p w:rsidR="00DF160A" w:rsidRDefault="00DF160A" w:rsidP="00707110">
          <w:pPr>
            <w:spacing w:before="240" w:after="240"/>
            <w:jc w:val="both"/>
            <w:rPr>
              <w:rFonts w:ascii="Arial" w:hAnsi="Arial"/>
              <w:szCs w:val="24"/>
              <w:lang w:val="de-AT" w:eastAsia="zh-CN"/>
            </w:rPr>
          </w:pPr>
          <w:r>
            <w:rPr>
              <w:b/>
              <w:noProof/>
              <w:sz w:val="28"/>
            </w:rPr>
            <w:drawing>
              <wp:inline distT="0" distB="0" distL="0" distR="0" wp14:anchorId="4194EC6C" wp14:editId="093EC514">
                <wp:extent cx="2659380" cy="373380"/>
                <wp:effectExtent l="0" t="0" r="7620"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59380" cy="373380"/>
                        </a:xfrm>
                        <a:prstGeom prst="rect">
                          <a:avLst/>
                        </a:prstGeom>
                        <a:noFill/>
                        <a:ln>
                          <a:noFill/>
                        </a:ln>
                      </pic:spPr>
                    </pic:pic>
                  </a:graphicData>
                </a:graphic>
              </wp:inline>
            </w:drawing>
          </w:r>
        </w:p>
      </w:tc>
      <w:tc>
        <w:tcPr>
          <w:tcW w:w="0" w:type="auto"/>
          <w:vMerge/>
          <w:vAlign w:val="center"/>
          <w:hideMark/>
        </w:tcPr>
        <w:p w:rsidR="00DF160A" w:rsidRDefault="00DF160A" w:rsidP="00707110">
          <w:pPr>
            <w:rPr>
              <w:rFonts w:ascii="Arial" w:hAnsi="Arial"/>
              <w:szCs w:val="24"/>
              <w:lang w:val="de-AT" w:eastAsia="zh-CN"/>
            </w:rPr>
          </w:pPr>
        </w:p>
      </w:tc>
    </w:tr>
  </w:tbl>
  <w:p w:rsidR="00DF160A" w:rsidRDefault="00DF160A">
    <w:pPr>
      <w:pStyle w:val="Intestazione"/>
    </w:pPr>
  </w:p>
  <w:p w:rsidR="00DF160A" w:rsidRDefault="00DF16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D12"/>
    <w:multiLevelType w:val="hybridMultilevel"/>
    <w:tmpl w:val="24FC33B8"/>
    <w:lvl w:ilvl="0" w:tplc="8A9E707E">
      <w:start w:val="4"/>
      <w:numFmt w:val="upperLetter"/>
      <w:lvlText w:val="%1)"/>
      <w:lvlJc w:val="left"/>
      <w:pPr>
        <w:ind w:left="53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AF0FE0"/>
    <w:multiLevelType w:val="hybridMultilevel"/>
    <w:tmpl w:val="777EA1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5F36572"/>
    <w:multiLevelType w:val="multilevel"/>
    <w:tmpl w:val="83909DDC"/>
    <w:lvl w:ilvl="0">
      <w:start w:val="5"/>
      <w:numFmt w:val="decimal"/>
      <w:lvlText w:val="%1"/>
      <w:lvlJc w:val="left"/>
      <w:pPr>
        <w:ind w:left="360" w:hanging="360"/>
      </w:pPr>
      <w:rPr>
        <w:rFonts w:hint="default"/>
        <w:u w:val="single"/>
      </w:rPr>
    </w:lvl>
    <w:lvl w:ilvl="1">
      <w:start w:val="1"/>
      <w:numFmt w:val="decimal"/>
      <w:lvlText w:val="%1.%2"/>
      <w:lvlJc w:val="left"/>
      <w:pPr>
        <w:ind w:left="785" w:hanging="360"/>
      </w:pPr>
      <w:rPr>
        <w:rFonts w:hint="default"/>
        <w:u w:val="none"/>
        <w:lang w:val="de-DE"/>
      </w:rPr>
    </w:lvl>
    <w:lvl w:ilvl="2">
      <w:start w:val="1"/>
      <w:numFmt w:val="decimal"/>
      <w:lvlText w:val="%1.%2.%3"/>
      <w:lvlJc w:val="left"/>
      <w:pPr>
        <w:ind w:left="1570" w:hanging="720"/>
      </w:pPr>
      <w:rPr>
        <w:rFonts w:hint="default"/>
        <w:b/>
        <w:u w:val="none"/>
      </w:rPr>
    </w:lvl>
    <w:lvl w:ilvl="3">
      <w:start w:val="1"/>
      <w:numFmt w:val="decimal"/>
      <w:lvlText w:val="%1.%2.%3.%4"/>
      <w:lvlJc w:val="left"/>
      <w:pPr>
        <w:ind w:left="1995" w:hanging="720"/>
      </w:pPr>
      <w:rPr>
        <w:rFonts w:hint="default"/>
        <w:u w:val="single"/>
      </w:rPr>
    </w:lvl>
    <w:lvl w:ilvl="4">
      <w:start w:val="1"/>
      <w:numFmt w:val="decimal"/>
      <w:lvlText w:val="%1.%2.%3.%4.%5"/>
      <w:lvlJc w:val="left"/>
      <w:pPr>
        <w:ind w:left="2780" w:hanging="1080"/>
      </w:pPr>
      <w:rPr>
        <w:rFonts w:hint="default"/>
        <w:u w:val="single"/>
      </w:rPr>
    </w:lvl>
    <w:lvl w:ilvl="5">
      <w:start w:val="1"/>
      <w:numFmt w:val="decimal"/>
      <w:lvlText w:val="%1.%2.%3.%4.%5.%6"/>
      <w:lvlJc w:val="left"/>
      <w:pPr>
        <w:ind w:left="3205" w:hanging="1080"/>
      </w:pPr>
      <w:rPr>
        <w:rFonts w:hint="default"/>
        <w:u w:val="single"/>
      </w:rPr>
    </w:lvl>
    <w:lvl w:ilvl="6">
      <w:start w:val="1"/>
      <w:numFmt w:val="decimal"/>
      <w:lvlText w:val="%1.%2.%3.%4.%5.%6.%7"/>
      <w:lvlJc w:val="left"/>
      <w:pPr>
        <w:ind w:left="3990" w:hanging="1440"/>
      </w:pPr>
      <w:rPr>
        <w:rFonts w:hint="default"/>
        <w:u w:val="single"/>
      </w:rPr>
    </w:lvl>
    <w:lvl w:ilvl="7">
      <w:start w:val="1"/>
      <w:numFmt w:val="decimal"/>
      <w:lvlText w:val="%1.%2.%3.%4.%5.%6.%7.%8"/>
      <w:lvlJc w:val="left"/>
      <w:pPr>
        <w:ind w:left="4415" w:hanging="1440"/>
      </w:pPr>
      <w:rPr>
        <w:rFonts w:hint="default"/>
        <w:u w:val="single"/>
      </w:rPr>
    </w:lvl>
    <w:lvl w:ilvl="8">
      <w:start w:val="1"/>
      <w:numFmt w:val="decimal"/>
      <w:lvlText w:val="%1.%2.%3.%4.%5.%6.%7.%8.%9"/>
      <w:lvlJc w:val="left"/>
      <w:pPr>
        <w:ind w:left="5200" w:hanging="1800"/>
      </w:pPr>
      <w:rPr>
        <w:rFonts w:hint="default"/>
        <w:u w:val="single"/>
      </w:rPr>
    </w:lvl>
  </w:abstractNum>
  <w:abstractNum w:abstractNumId="3">
    <w:nsid w:val="133C0F4A"/>
    <w:multiLevelType w:val="hybridMultilevel"/>
    <w:tmpl w:val="B450EF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4757481"/>
    <w:multiLevelType w:val="hybridMultilevel"/>
    <w:tmpl w:val="5468B2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205F6E"/>
    <w:multiLevelType w:val="hybridMultilevel"/>
    <w:tmpl w:val="B7CA33DE"/>
    <w:lvl w:ilvl="0" w:tplc="AEFEF81A">
      <w:start w:val="1"/>
      <w:numFmt w:val="lowerRoman"/>
      <w:lvlText w:val="(%1)"/>
      <w:lvlJc w:val="left"/>
      <w:pPr>
        <w:ind w:left="921" w:hanging="810"/>
      </w:pPr>
      <w:rPr>
        <w:rFonts w:hint="default"/>
      </w:rPr>
    </w:lvl>
    <w:lvl w:ilvl="1" w:tplc="04100019" w:tentative="1">
      <w:start w:val="1"/>
      <w:numFmt w:val="lowerLetter"/>
      <w:lvlText w:val="%2."/>
      <w:lvlJc w:val="left"/>
      <w:pPr>
        <w:ind w:left="1191" w:hanging="360"/>
      </w:pPr>
    </w:lvl>
    <w:lvl w:ilvl="2" w:tplc="0410001B" w:tentative="1">
      <w:start w:val="1"/>
      <w:numFmt w:val="lowerRoman"/>
      <w:lvlText w:val="%3."/>
      <w:lvlJc w:val="right"/>
      <w:pPr>
        <w:ind w:left="1911" w:hanging="180"/>
      </w:pPr>
    </w:lvl>
    <w:lvl w:ilvl="3" w:tplc="0410000F" w:tentative="1">
      <w:start w:val="1"/>
      <w:numFmt w:val="decimal"/>
      <w:lvlText w:val="%4."/>
      <w:lvlJc w:val="left"/>
      <w:pPr>
        <w:ind w:left="2631" w:hanging="360"/>
      </w:pPr>
    </w:lvl>
    <w:lvl w:ilvl="4" w:tplc="04100019" w:tentative="1">
      <w:start w:val="1"/>
      <w:numFmt w:val="lowerLetter"/>
      <w:lvlText w:val="%5."/>
      <w:lvlJc w:val="left"/>
      <w:pPr>
        <w:ind w:left="3351" w:hanging="360"/>
      </w:pPr>
    </w:lvl>
    <w:lvl w:ilvl="5" w:tplc="0410001B" w:tentative="1">
      <w:start w:val="1"/>
      <w:numFmt w:val="lowerRoman"/>
      <w:lvlText w:val="%6."/>
      <w:lvlJc w:val="right"/>
      <w:pPr>
        <w:ind w:left="4071" w:hanging="180"/>
      </w:pPr>
    </w:lvl>
    <w:lvl w:ilvl="6" w:tplc="0410000F" w:tentative="1">
      <w:start w:val="1"/>
      <w:numFmt w:val="decimal"/>
      <w:lvlText w:val="%7."/>
      <w:lvlJc w:val="left"/>
      <w:pPr>
        <w:ind w:left="4791" w:hanging="360"/>
      </w:pPr>
    </w:lvl>
    <w:lvl w:ilvl="7" w:tplc="04100019" w:tentative="1">
      <w:start w:val="1"/>
      <w:numFmt w:val="lowerLetter"/>
      <w:lvlText w:val="%8."/>
      <w:lvlJc w:val="left"/>
      <w:pPr>
        <w:ind w:left="5511" w:hanging="360"/>
      </w:pPr>
    </w:lvl>
    <w:lvl w:ilvl="8" w:tplc="0410001B" w:tentative="1">
      <w:start w:val="1"/>
      <w:numFmt w:val="lowerRoman"/>
      <w:lvlText w:val="%9."/>
      <w:lvlJc w:val="right"/>
      <w:pPr>
        <w:ind w:left="6231" w:hanging="180"/>
      </w:pPr>
    </w:lvl>
  </w:abstractNum>
  <w:abstractNum w:abstractNumId="6">
    <w:nsid w:val="1E851654"/>
    <w:multiLevelType w:val="hybridMultilevel"/>
    <w:tmpl w:val="6D4A435A"/>
    <w:lvl w:ilvl="0" w:tplc="A91E66CC">
      <w:start w:val="3"/>
      <w:numFmt w:val="upperLetter"/>
      <w:lvlText w:val="%1)"/>
      <w:lvlJc w:val="left"/>
      <w:pPr>
        <w:ind w:left="53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2CD43E5"/>
    <w:multiLevelType w:val="hybridMultilevel"/>
    <w:tmpl w:val="C0449330"/>
    <w:lvl w:ilvl="0" w:tplc="F848A228">
      <w:start w:val="5"/>
      <w:numFmt w:val="upperLetter"/>
      <w:lvlText w:val="%1)"/>
      <w:lvlJc w:val="left"/>
      <w:pPr>
        <w:ind w:left="53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A815B1A"/>
    <w:multiLevelType w:val="multilevel"/>
    <w:tmpl w:val="B63E0470"/>
    <w:lvl w:ilvl="0">
      <w:start w:val="1"/>
      <w:numFmt w:val="decimal"/>
      <w:pStyle w:val="13ASberschrift1dt"/>
      <w:lvlText w:val="%1."/>
      <w:lvlJc w:val="left"/>
      <w:pPr>
        <w:tabs>
          <w:tab w:val="num" w:pos="567"/>
        </w:tabs>
        <w:ind w:left="567" w:hanging="567"/>
      </w:pPr>
      <w:rPr>
        <w:rFonts w:ascii="Arial" w:hAnsi="Arial" w:cs="Arial Fett" w:hint="default"/>
        <w:b/>
        <w:bCs/>
        <w:i w:val="0"/>
        <w:iCs w:val="0"/>
        <w:caps w:val="0"/>
        <w:color w:val="000000"/>
        <w:sz w:val="22"/>
        <w:szCs w:val="22"/>
      </w:rPr>
    </w:lvl>
    <w:lvl w:ilvl="1">
      <w:start w:val="1"/>
      <w:numFmt w:val="decimal"/>
      <w:lvlRestart w:val="0"/>
      <w:pStyle w:val="14ASberschrift1it"/>
      <w:lvlText w:val="%2."/>
      <w:lvlJc w:val="left"/>
      <w:pPr>
        <w:tabs>
          <w:tab w:val="num" w:pos="567"/>
        </w:tabs>
        <w:ind w:left="567" w:hanging="567"/>
      </w:pPr>
      <w:rPr>
        <w:rFonts w:ascii="Arial" w:hAnsi="Arial" w:cs="Arial" w:hint="default"/>
        <w:b/>
        <w:bCs/>
        <w:i w:val="0"/>
        <w:iCs w:val="0"/>
        <w:caps w:val="0"/>
        <w:strike w:val="0"/>
        <w:dstrike w:val="0"/>
        <w:snapToGrid w:val="0"/>
        <w:vanish w:val="0"/>
        <w:color w:val="000000"/>
        <w:spacing w:val="0"/>
        <w:kern w:val="0"/>
        <w:position w:val="0"/>
        <w:sz w:val="22"/>
        <w:szCs w:val="22"/>
        <w:u w:val="none"/>
        <w:vertAlign w:val="baseline"/>
      </w:rPr>
    </w:lvl>
    <w:lvl w:ilvl="2">
      <w:start w:val="1"/>
      <w:numFmt w:val="decimal"/>
      <w:lvlRestart w:val="0"/>
      <w:lvlText w:val="%1.%3."/>
      <w:lvlJc w:val="left"/>
      <w:pPr>
        <w:tabs>
          <w:tab w:val="num" w:pos="567"/>
        </w:tabs>
        <w:ind w:left="567" w:hanging="567"/>
      </w:pPr>
      <w:rPr>
        <w:rFonts w:ascii="Arial Fett" w:hAnsi="Arial Fett" w:cs="Arial Fett" w:hint="default"/>
        <w:b/>
        <w:bCs/>
        <w:i w:val="0"/>
        <w:iCs w:val="0"/>
        <w:caps w:val="0"/>
        <w:strike w:val="0"/>
        <w:dstrike w:val="0"/>
        <w:snapToGrid w:val="0"/>
        <w:vanish w:val="0"/>
        <w:color w:val="000000"/>
        <w:spacing w:val="0"/>
        <w:kern w:val="0"/>
        <w:position w:val="0"/>
        <w:sz w:val="20"/>
        <w:szCs w:val="20"/>
        <w:u w:val="none"/>
        <w:vertAlign w:val="baseline"/>
      </w:rPr>
    </w:lvl>
    <w:lvl w:ilvl="3">
      <w:start w:val="1"/>
      <w:numFmt w:val="decimal"/>
      <w:lvlRestart w:val="0"/>
      <w:lvlText w:val="%2.%4."/>
      <w:lvlJc w:val="left"/>
      <w:pPr>
        <w:tabs>
          <w:tab w:val="num" w:pos="567"/>
        </w:tabs>
        <w:ind w:left="567" w:hanging="567"/>
      </w:pPr>
      <w:rPr>
        <w:rFonts w:ascii="Arial Fett" w:hAnsi="Arial Fett" w:cs="Arial Fett" w:hint="default"/>
        <w:b/>
        <w:bCs/>
        <w:i w:val="0"/>
        <w:iCs w:val="0"/>
        <w:caps w:val="0"/>
        <w:strike w:val="0"/>
        <w:dstrike w:val="0"/>
        <w:snapToGrid w:val="0"/>
        <w:vanish w:val="0"/>
        <w:color w:val="000000"/>
        <w:spacing w:val="0"/>
        <w:kern w:val="0"/>
        <w:position w:val="0"/>
        <w:sz w:val="20"/>
        <w:szCs w:val="20"/>
        <w:u w:val="none"/>
        <w:vertAlign w:val="baseline"/>
      </w:rPr>
    </w:lvl>
    <w:lvl w:ilvl="4">
      <w:start w:val="1"/>
      <w:numFmt w:val="decimal"/>
      <w:lvlRestart w:val="0"/>
      <w:lvlText w:val="%1.%3.%5."/>
      <w:lvlJc w:val="left"/>
      <w:pPr>
        <w:tabs>
          <w:tab w:val="num" w:pos="1021"/>
        </w:tabs>
        <w:ind w:left="1021" w:hanging="1021"/>
      </w:pPr>
      <w:rPr>
        <w:rFonts w:ascii="Arial" w:hAnsi="Arial" w:cs="Arial" w:hint="default"/>
        <w:b w:val="0"/>
        <w:bCs w:val="0"/>
        <w:i w:val="0"/>
        <w:iCs w:val="0"/>
        <w:caps w:val="0"/>
        <w:strike w:val="0"/>
        <w:dstrike w:val="0"/>
        <w:snapToGrid w:val="0"/>
        <w:vanish w:val="0"/>
        <w:color w:val="000000"/>
        <w:spacing w:val="0"/>
        <w:kern w:val="0"/>
        <w:position w:val="0"/>
        <w:sz w:val="20"/>
        <w:szCs w:val="20"/>
        <w:u w:val="none"/>
        <w:vertAlign w:val="baseline"/>
      </w:rPr>
    </w:lvl>
    <w:lvl w:ilvl="5">
      <w:start w:val="1"/>
      <w:numFmt w:val="decimal"/>
      <w:lvlRestart w:val="0"/>
      <w:lvlText w:val="%2.%4.%6."/>
      <w:lvlJc w:val="left"/>
      <w:pPr>
        <w:tabs>
          <w:tab w:val="num" w:pos="1021"/>
        </w:tabs>
        <w:ind w:left="1021" w:hanging="1021"/>
      </w:pPr>
      <w:rPr>
        <w:rFonts w:ascii="Arial" w:hAnsi="Arial" w:cs="Arial" w:hint="default"/>
        <w:b w:val="0"/>
        <w:bCs w:val="0"/>
        <w:i w:val="0"/>
        <w:iCs w:val="0"/>
        <w:caps w:val="0"/>
        <w:strike w:val="0"/>
        <w:dstrike w:val="0"/>
        <w:snapToGrid w:val="0"/>
        <w:vanish w:val="0"/>
        <w:color w:val="000000"/>
        <w:spacing w:val="0"/>
        <w:kern w:val="0"/>
        <w:position w:val="0"/>
        <w:sz w:val="20"/>
        <w:szCs w:val="20"/>
        <w:u w:val="none"/>
        <w:vertAlign w:val="baseline"/>
      </w:rPr>
    </w:lvl>
    <w:lvl w:ilvl="6">
      <w:start w:val="1"/>
      <w:numFmt w:val="decimal"/>
      <w:lvlRestart w:val="0"/>
      <w:lvlText w:val="%1.%3.%5.%7."/>
      <w:lvlJc w:val="left"/>
      <w:pPr>
        <w:tabs>
          <w:tab w:val="num" w:pos="851"/>
        </w:tabs>
        <w:ind w:left="851" w:hanging="851"/>
      </w:pPr>
      <w:rPr>
        <w:rFonts w:ascii="Arial" w:hAnsi="Arial" w:cs="Arial" w:hint="default"/>
        <w:b w:val="0"/>
        <w:bCs w:val="0"/>
        <w:i w:val="0"/>
        <w:iCs w:val="0"/>
        <w:sz w:val="20"/>
        <w:szCs w:val="20"/>
      </w:rPr>
    </w:lvl>
    <w:lvl w:ilvl="7">
      <w:start w:val="1"/>
      <w:numFmt w:val="decimal"/>
      <w:lvlRestart w:val="0"/>
      <w:lvlText w:val="%2.%4.%6.%8."/>
      <w:lvlJc w:val="left"/>
      <w:pPr>
        <w:tabs>
          <w:tab w:val="num" w:pos="851"/>
        </w:tabs>
        <w:ind w:left="851" w:hanging="851"/>
      </w:pPr>
      <w:rPr>
        <w:rFonts w:ascii="Arial" w:hAnsi="Arial" w:cs="Arial" w:hint="default"/>
        <w:b w:val="0"/>
        <w:bCs w:val="0"/>
        <w:i w:val="0"/>
        <w:iCs w:val="0"/>
        <w:sz w:val="20"/>
        <w:szCs w:val="20"/>
      </w:rPr>
    </w:lvl>
    <w:lvl w:ilvl="8">
      <w:start w:val="1"/>
      <w:numFmt w:val="decimal"/>
      <w:lvlText w:val="%1.%2.%3.%4.%5.%6.%7.%8.%9"/>
      <w:lvlJc w:val="left"/>
      <w:pPr>
        <w:tabs>
          <w:tab w:val="num" w:pos="1017"/>
        </w:tabs>
        <w:ind w:left="1017" w:hanging="1584"/>
      </w:pPr>
      <w:rPr>
        <w:rFonts w:cs="Times New Roman" w:hint="default"/>
      </w:rPr>
    </w:lvl>
  </w:abstractNum>
  <w:abstractNum w:abstractNumId="9">
    <w:nsid w:val="2AAC3982"/>
    <w:multiLevelType w:val="hybridMultilevel"/>
    <w:tmpl w:val="FC5026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0D47107"/>
    <w:multiLevelType w:val="multilevel"/>
    <w:tmpl w:val="478045C4"/>
    <w:lvl w:ilvl="0">
      <w:start w:val="1"/>
      <w:numFmt w:val="decimal"/>
      <w:pStyle w:val="berschrift1IT"/>
      <w:lvlText w:val="%1"/>
      <w:lvlJc w:val="left"/>
      <w:pPr>
        <w:tabs>
          <w:tab w:val="num" w:pos="567"/>
        </w:tabs>
        <w:ind w:left="567" w:hanging="567"/>
      </w:pPr>
      <w:rPr>
        <w:rFonts w:ascii="Arial" w:hAnsi="Arial" w:hint="default"/>
        <w:b/>
        <w:bCs/>
        <w:i w:val="0"/>
        <w:iCs w:val="0"/>
        <w:caps/>
        <w:sz w:val="24"/>
        <w:szCs w:val="24"/>
      </w:rPr>
    </w:lvl>
    <w:lvl w:ilvl="1">
      <w:start w:val="1"/>
      <w:numFmt w:val="decimal"/>
      <w:pStyle w:val="berschrift2IT"/>
      <w:lvlText w:val="%1.%2"/>
      <w:lvlJc w:val="left"/>
      <w:pPr>
        <w:tabs>
          <w:tab w:val="num" w:pos="567"/>
        </w:tabs>
        <w:ind w:left="567" w:hanging="567"/>
      </w:pPr>
      <w:rPr>
        <w:rFonts w:ascii="Arial" w:hAnsi="Arial" w:hint="default"/>
        <w:b/>
        <w:bCs/>
        <w:i w:val="0"/>
        <w:iCs w:val="0"/>
        <w:color w:val="808080"/>
        <w:sz w:val="18"/>
        <w:szCs w:val="18"/>
      </w:rPr>
    </w:lvl>
    <w:lvl w:ilvl="2">
      <w:start w:val="1"/>
      <w:numFmt w:val="decimal"/>
      <w:pStyle w:val="berschrift3IT"/>
      <w:lvlText w:val="%1.%2.%3"/>
      <w:lvlJc w:val="left"/>
      <w:pPr>
        <w:ind w:left="720" w:hanging="720"/>
      </w:pPr>
      <w:rPr>
        <w:rFonts w:hint="default"/>
      </w:rPr>
    </w:lvl>
    <w:lvl w:ilvl="3">
      <w:start w:val="1"/>
      <w:numFmt w:val="decimal"/>
      <w:pStyle w:val="berschrift4IT"/>
      <w:lvlText w:val="%1.%2.%3.%4"/>
      <w:lvlJc w:val="left"/>
      <w:pPr>
        <w:ind w:left="864" w:hanging="864"/>
      </w:pPr>
      <w:rPr>
        <w:rFonts w:ascii="Arial" w:hAnsi="Arial" w:hint="default"/>
        <w:b/>
        <w:bCs/>
        <w:i w:val="0"/>
        <w:iCs w:val="0"/>
        <w:sz w:val="18"/>
        <w:szCs w:val="18"/>
      </w:rPr>
    </w:lvl>
    <w:lvl w:ilvl="4">
      <w:start w:val="1"/>
      <w:numFmt w:val="decimal"/>
      <w:pStyle w:val="berschrift5IT"/>
      <w:lvlText w:val="%1.%2.%3.%4.%5"/>
      <w:lvlJc w:val="left"/>
      <w:pPr>
        <w:ind w:left="1008" w:hanging="1008"/>
      </w:pPr>
      <w:rPr>
        <w:rFonts w:ascii="Arial" w:hAnsi="Arial" w:hint="default"/>
        <w:b w:val="0"/>
        <w:bCs w:val="0"/>
        <w:i w:val="0"/>
        <w:iCs w:val="0"/>
        <w:sz w:val="18"/>
        <w:szCs w:val="18"/>
      </w:rPr>
    </w:lvl>
    <w:lvl w:ilvl="5">
      <w:start w:val="1"/>
      <w:numFmt w:val="decimal"/>
      <w:pStyle w:val="berschrift6IT"/>
      <w:lvlText w:val="%1.%2.%3.%4.%5.%6"/>
      <w:lvlJc w:val="left"/>
      <w:pPr>
        <w:ind w:left="1152" w:hanging="1152"/>
      </w:pPr>
      <w:rPr>
        <w:rFonts w:ascii="Arial" w:hAnsi="Arial" w:hint="default"/>
        <w:b w:val="0"/>
        <w:bCs w:val="0"/>
        <w:i w:val="0"/>
        <w:iCs w:val="0"/>
        <w:sz w:val="18"/>
        <w:szCs w:val="18"/>
      </w:rPr>
    </w:lvl>
    <w:lvl w:ilvl="6">
      <w:start w:val="1"/>
      <w:numFmt w:val="decimal"/>
      <w:pStyle w:val="berschrift7IT"/>
      <w:lvlText w:val="%1.%2.%3.%4.%5.%6.%7"/>
      <w:lvlJc w:val="left"/>
      <w:pPr>
        <w:ind w:left="1296" w:hanging="1296"/>
      </w:pPr>
      <w:rPr>
        <w:rFonts w:ascii="Arial" w:hAnsi="Arial" w:hint="default"/>
        <w:b w:val="0"/>
        <w:bCs w:val="0"/>
        <w:i w:val="0"/>
        <w:iCs w:val="0"/>
        <w:sz w:val="18"/>
        <w:szCs w:val="18"/>
      </w:rPr>
    </w:lvl>
    <w:lvl w:ilvl="7">
      <w:start w:val="1"/>
      <w:numFmt w:val="decimal"/>
      <w:pStyle w:val="berschrift8IT"/>
      <w:lvlText w:val="%1.%2.%3.%4.%5.%6.%7.%8"/>
      <w:lvlJc w:val="left"/>
      <w:pPr>
        <w:ind w:left="1440" w:hanging="1440"/>
      </w:pPr>
      <w:rPr>
        <w:rFonts w:ascii="Arial" w:hAnsi="Arial" w:hint="default"/>
        <w:b w:val="0"/>
        <w:bCs w:val="0"/>
        <w:i w:val="0"/>
        <w:iCs w:val="0"/>
        <w:sz w:val="18"/>
        <w:szCs w:val="18"/>
      </w:rPr>
    </w:lvl>
    <w:lvl w:ilvl="8">
      <w:start w:val="1"/>
      <w:numFmt w:val="decimal"/>
      <w:pStyle w:val="berschrift9IT"/>
      <w:lvlText w:val="%1.%2.%3.%4.%5.%6.%7.%8.%9"/>
      <w:lvlJc w:val="left"/>
      <w:pPr>
        <w:ind w:left="1584" w:hanging="1584"/>
      </w:pPr>
      <w:rPr>
        <w:rFonts w:ascii="Arial" w:hAnsi="Arial" w:hint="default"/>
        <w:b w:val="0"/>
        <w:bCs w:val="0"/>
        <w:i w:val="0"/>
        <w:iCs w:val="0"/>
        <w:sz w:val="18"/>
        <w:szCs w:val="18"/>
      </w:rPr>
    </w:lvl>
  </w:abstractNum>
  <w:abstractNum w:abstractNumId="11">
    <w:nsid w:val="32AA5834"/>
    <w:multiLevelType w:val="hybridMultilevel"/>
    <w:tmpl w:val="0150AB6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37B14DA2"/>
    <w:multiLevelType w:val="hybridMultilevel"/>
    <w:tmpl w:val="FE92C2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9A53AB9"/>
    <w:multiLevelType w:val="hybridMultilevel"/>
    <w:tmpl w:val="27B0E6FE"/>
    <w:lvl w:ilvl="0" w:tplc="664CF034">
      <w:start w:val="1"/>
      <w:numFmt w:val="decimal"/>
      <w:lvlText w:val="%1."/>
      <w:lvlJc w:val="left"/>
      <w:pPr>
        <w:ind w:left="720" w:hanging="360"/>
      </w:pPr>
      <w:rPr>
        <w:lang w:val="de-D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A0504CE"/>
    <w:multiLevelType w:val="multilevel"/>
    <w:tmpl w:val="559EF40A"/>
    <w:lvl w:ilvl="0">
      <w:start w:val="3"/>
      <w:numFmt w:val="decimal"/>
      <w:lvlText w:val="%1."/>
      <w:lvlJc w:val="left"/>
      <w:pPr>
        <w:ind w:left="360" w:hanging="360"/>
      </w:pPr>
      <w:rPr>
        <w:rFonts w:hint="default"/>
        <w:sz w:val="24"/>
        <w:szCs w:val="24"/>
      </w:rPr>
    </w:lvl>
    <w:lvl w:ilvl="1">
      <w:start w:val="1"/>
      <w:numFmt w:val="decimal"/>
      <w:lvlText w:val="%1.%2."/>
      <w:lvlJc w:val="left"/>
      <w:pPr>
        <w:ind w:left="1000" w:hanging="432"/>
      </w:pPr>
      <w:rPr>
        <w:rFonts w:hint="default"/>
        <w:b/>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692746"/>
    <w:multiLevelType w:val="multilevel"/>
    <w:tmpl w:val="11FAF04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48D2127"/>
    <w:multiLevelType w:val="hybridMultilevel"/>
    <w:tmpl w:val="8B7A64D2"/>
    <w:lvl w:ilvl="0" w:tplc="5752437E">
      <w:start w:val="1"/>
      <w:numFmt w:val="upperLetter"/>
      <w:lvlText w:val="%1)"/>
      <w:lvlJc w:val="left"/>
      <w:pPr>
        <w:ind w:left="536" w:hanging="360"/>
      </w:pPr>
      <w:rPr>
        <w:rFonts w:hint="default"/>
        <w:b/>
      </w:rPr>
    </w:lvl>
    <w:lvl w:ilvl="1" w:tplc="04100019" w:tentative="1">
      <w:start w:val="1"/>
      <w:numFmt w:val="lowerLetter"/>
      <w:lvlText w:val="%2."/>
      <w:lvlJc w:val="left"/>
      <w:pPr>
        <w:ind w:left="1256" w:hanging="360"/>
      </w:pPr>
    </w:lvl>
    <w:lvl w:ilvl="2" w:tplc="0410001B" w:tentative="1">
      <w:start w:val="1"/>
      <w:numFmt w:val="lowerRoman"/>
      <w:lvlText w:val="%3."/>
      <w:lvlJc w:val="right"/>
      <w:pPr>
        <w:ind w:left="1976" w:hanging="180"/>
      </w:pPr>
    </w:lvl>
    <w:lvl w:ilvl="3" w:tplc="0410000F" w:tentative="1">
      <w:start w:val="1"/>
      <w:numFmt w:val="decimal"/>
      <w:lvlText w:val="%4."/>
      <w:lvlJc w:val="left"/>
      <w:pPr>
        <w:ind w:left="2696" w:hanging="360"/>
      </w:pPr>
    </w:lvl>
    <w:lvl w:ilvl="4" w:tplc="04100019" w:tentative="1">
      <w:start w:val="1"/>
      <w:numFmt w:val="lowerLetter"/>
      <w:lvlText w:val="%5."/>
      <w:lvlJc w:val="left"/>
      <w:pPr>
        <w:ind w:left="3416" w:hanging="360"/>
      </w:pPr>
    </w:lvl>
    <w:lvl w:ilvl="5" w:tplc="0410001B" w:tentative="1">
      <w:start w:val="1"/>
      <w:numFmt w:val="lowerRoman"/>
      <w:lvlText w:val="%6."/>
      <w:lvlJc w:val="right"/>
      <w:pPr>
        <w:ind w:left="4136" w:hanging="180"/>
      </w:pPr>
    </w:lvl>
    <w:lvl w:ilvl="6" w:tplc="0410000F" w:tentative="1">
      <w:start w:val="1"/>
      <w:numFmt w:val="decimal"/>
      <w:lvlText w:val="%7."/>
      <w:lvlJc w:val="left"/>
      <w:pPr>
        <w:ind w:left="4856" w:hanging="360"/>
      </w:pPr>
    </w:lvl>
    <w:lvl w:ilvl="7" w:tplc="04100019" w:tentative="1">
      <w:start w:val="1"/>
      <w:numFmt w:val="lowerLetter"/>
      <w:lvlText w:val="%8."/>
      <w:lvlJc w:val="left"/>
      <w:pPr>
        <w:ind w:left="5576" w:hanging="360"/>
      </w:pPr>
    </w:lvl>
    <w:lvl w:ilvl="8" w:tplc="0410001B" w:tentative="1">
      <w:start w:val="1"/>
      <w:numFmt w:val="lowerRoman"/>
      <w:lvlText w:val="%9."/>
      <w:lvlJc w:val="right"/>
      <w:pPr>
        <w:ind w:left="6296" w:hanging="180"/>
      </w:pPr>
    </w:lvl>
  </w:abstractNum>
  <w:abstractNum w:abstractNumId="17">
    <w:nsid w:val="44A81DD8"/>
    <w:multiLevelType w:val="hybridMultilevel"/>
    <w:tmpl w:val="CA48D0AE"/>
    <w:lvl w:ilvl="0" w:tplc="539E324C">
      <w:start w:val="1"/>
      <w:numFmt w:val="decimal"/>
      <w:lvlText w:val="%1."/>
      <w:lvlJc w:val="left"/>
      <w:pPr>
        <w:ind w:left="720" w:hanging="360"/>
      </w:pPr>
      <w:rPr>
        <w:b/>
        <w:lang w:val="de-D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D709EA"/>
    <w:multiLevelType w:val="hybridMultilevel"/>
    <w:tmpl w:val="2A208F58"/>
    <w:lvl w:ilvl="0" w:tplc="04100001">
      <w:start w:val="1"/>
      <w:numFmt w:val="bullet"/>
      <w:lvlText w:val=""/>
      <w:lvlJc w:val="left"/>
      <w:pPr>
        <w:ind w:left="831" w:hanging="360"/>
      </w:pPr>
      <w:rPr>
        <w:rFonts w:ascii="Symbol" w:hAnsi="Symbol" w:hint="default"/>
      </w:rPr>
    </w:lvl>
    <w:lvl w:ilvl="1" w:tplc="04100003" w:tentative="1">
      <w:start w:val="1"/>
      <w:numFmt w:val="bullet"/>
      <w:lvlText w:val="o"/>
      <w:lvlJc w:val="left"/>
      <w:pPr>
        <w:ind w:left="1551" w:hanging="360"/>
      </w:pPr>
      <w:rPr>
        <w:rFonts w:ascii="Courier New" w:hAnsi="Courier New" w:cs="Courier New" w:hint="default"/>
      </w:rPr>
    </w:lvl>
    <w:lvl w:ilvl="2" w:tplc="04100005" w:tentative="1">
      <w:start w:val="1"/>
      <w:numFmt w:val="bullet"/>
      <w:lvlText w:val=""/>
      <w:lvlJc w:val="left"/>
      <w:pPr>
        <w:ind w:left="2271" w:hanging="360"/>
      </w:pPr>
      <w:rPr>
        <w:rFonts w:ascii="Wingdings" w:hAnsi="Wingdings" w:hint="default"/>
      </w:rPr>
    </w:lvl>
    <w:lvl w:ilvl="3" w:tplc="04100001" w:tentative="1">
      <w:start w:val="1"/>
      <w:numFmt w:val="bullet"/>
      <w:lvlText w:val=""/>
      <w:lvlJc w:val="left"/>
      <w:pPr>
        <w:ind w:left="2991" w:hanging="360"/>
      </w:pPr>
      <w:rPr>
        <w:rFonts w:ascii="Symbol" w:hAnsi="Symbol" w:hint="default"/>
      </w:rPr>
    </w:lvl>
    <w:lvl w:ilvl="4" w:tplc="04100003" w:tentative="1">
      <w:start w:val="1"/>
      <w:numFmt w:val="bullet"/>
      <w:lvlText w:val="o"/>
      <w:lvlJc w:val="left"/>
      <w:pPr>
        <w:ind w:left="3711" w:hanging="360"/>
      </w:pPr>
      <w:rPr>
        <w:rFonts w:ascii="Courier New" w:hAnsi="Courier New" w:cs="Courier New" w:hint="default"/>
      </w:rPr>
    </w:lvl>
    <w:lvl w:ilvl="5" w:tplc="04100005" w:tentative="1">
      <w:start w:val="1"/>
      <w:numFmt w:val="bullet"/>
      <w:lvlText w:val=""/>
      <w:lvlJc w:val="left"/>
      <w:pPr>
        <w:ind w:left="4431" w:hanging="360"/>
      </w:pPr>
      <w:rPr>
        <w:rFonts w:ascii="Wingdings" w:hAnsi="Wingdings" w:hint="default"/>
      </w:rPr>
    </w:lvl>
    <w:lvl w:ilvl="6" w:tplc="04100001" w:tentative="1">
      <w:start w:val="1"/>
      <w:numFmt w:val="bullet"/>
      <w:lvlText w:val=""/>
      <w:lvlJc w:val="left"/>
      <w:pPr>
        <w:ind w:left="5151" w:hanging="360"/>
      </w:pPr>
      <w:rPr>
        <w:rFonts w:ascii="Symbol" w:hAnsi="Symbol" w:hint="default"/>
      </w:rPr>
    </w:lvl>
    <w:lvl w:ilvl="7" w:tplc="04100003" w:tentative="1">
      <w:start w:val="1"/>
      <w:numFmt w:val="bullet"/>
      <w:lvlText w:val="o"/>
      <w:lvlJc w:val="left"/>
      <w:pPr>
        <w:ind w:left="5871" w:hanging="360"/>
      </w:pPr>
      <w:rPr>
        <w:rFonts w:ascii="Courier New" w:hAnsi="Courier New" w:cs="Courier New" w:hint="default"/>
      </w:rPr>
    </w:lvl>
    <w:lvl w:ilvl="8" w:tplc="04100005" w:tentative="1">
      <w:start w:val="1"/>
      <w:numFmt w:val="bullet"/>
      <w:lvlText w:val=""/>
      <w:lvlJc w:val="left"/>
      <w:pPr>
        <w:ind w:left="6591" w:hanging="360"/>
      </w:pPr>
      <w:rPr>
        <w:rFonts w:ascii="Wingdings" w:hAnsi="Wingdings" w:hint="default"/>
      </w:rPr>
    </w:lvl>
  </w:abstractNum>
  <w:abstractNum w:abstractNumId="19">
    <w:nsid w:val="4E1E0DCF"/>
    <w:multiLevelType w:val="hybridMultilevel"/>
    <w:tmpl w:val="E7428980"/>
    <w:lvl w:ilvl="0" w:tplc="26DE94CC">
      <w:start w:val="2"/>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FD857FE"/>
    <w:multiLevelType w:val="hybridMultilevel"/>
    <w:tmpl w:val="5B7E4FA8"/>
    <w:lvl w:ilvl="0" w:tplc="5752437E">
      <w:start w:val="1"/>
      <w:numFmt w:val="upperLetter"/>
      <w:lvlText w:val="%1)"/>
      <w:lvlJc w:val="left"/>
      <w:pPr>
        <w:ind w:left="536" w:hanging="360"/>
      </w:pPr>
      <w:rPr>
        <w:rFonts w:hint="default"/>
        <w:b/>
      </w:rPr>
    </w:lvl>
    <w:lvl w:ilvl="1" w:tplc="04100019" w:tentative="1">
      <w:start w:val="1"/>
      <w:numFmt w:val="lowerLetter"/>
      <w:lvlText w:val="%2."/>
      <w:lvlJc w:val="left"/>
      <w:pPr>
        <w:ind w:left="1256" w:hanging="360"/>
      </w:pPr>
    </w:lvl>
    <w:lvl w:ilvl="2" w:tplc="0410001B" w:tentative="1">
      <w:start w:val="1"/>
      <w:numFmt w:val="lowerRoman"/>
      <w:lvlText w:val="%3."/>
      <w:lvlJc w:val="right"/>
      <w:pPr>
        <w:ind w:left="1976" w:hanging="180"/>
      </w:pPr>
    </w:lvl>
    <w:lvl w:ilvl="3" w:tplc="0410000F" w:tentative="1">
      <w:start w:val="1"/>
      <w:numFmt w:val="decimal"/>
      <w:lvlText w:val="%4."/>
      <w:lvlJc w:val="left"/>
      <w:pPr>
        <w:ind w:left="2696" w:hanging="360"/>
      </w:pPr>
    </w:lvl>
    <w:lvl w:ilvl="4" w:tplc="04100019" w:tentative="1">
      <w:start w:val="1"/>
      <w:numFmt w:val="lowerLetter"/>
      <w:lvlText w:val="%5."/>
      <w:lvlJc w:val="left"/>
      <w:pPr>
        <w:ind w:left="3416" w:hanging="360"/>
      </w:pPr>
    </w:lvl>
    <w:lvl w:ilvl="5" w:tplc="0410001B" w:tentative="1">
      <w:start w:val="1"/>
      <w:numFmt w:val="lowerRoman"/>
      <w:lvlText w:val="%6."/>
      <w:lvlJc w:val="right"/>
      <w:pPr>
        <w:ind w:left="4136" w:hanging="180"/>
      </w:pPr>
    </w:lvl>
    <w:lvl w:ilvl="6" w:tplc="0410000F" w:tentative="1">
      <w:start w:val="1"/>
      <w:numFmt w:val="decimal"/>
      <w:lvlText w:val="%7."/>
      <w:lvlJc w:val="left"/>
      <w:pPr>
        <w:ind w:left="4856" w:hanging="360"/>
      </w:pPr>
    </w:lvl>
    <w:lvl w:ilvl="7" w:tplc="04100019" w:tentative="1">
      <w:start w:val="1"/>
      <w:numFmt w:val="lowerLetter"/>
      <w:lvlText w:val="%8."/>
      <w:lvlJc w:val="left"/>
      <w:pPr>
        <w:ind w:left="5576" w:hanging="360"/>
      </w:pPr>
    </w:lvl>
    <w:lvl w:ilvl="8" w:tplc="0410001B" w:tentative="1">
      <w:start w:val="1"/>
      <w:numFmt w:val="lowerRoman"/>
      <w:lvlText w:val="%9."/>
      <w:lvlJc w:val="right"/>
      <w:pPr>
        <w:ind w:left="6296" w:hanging="180"/>
      </w:pPr>
    </w:lvl>
  </w:abstractNum>
  <w:abstractNum w:abstractNumId="21">
    <w:nsid w:val="56FE03DF"/>
    <w:multiLevelType w:val="hybridMultilevel"/>
    <w:tmpl w:val="585C497E"/>
    <w:lvl w:ilvl="0" w:tplc="3770349C">
      <w:start w:val="2"/>
      <w:numFmt w:val="upperLetter"/>
      <w:lvlText w:val="%1)"/>
      <w:lvlJc w:val="left"/>
      <w:pPr>
        <w:ind w:left="53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FB85F56"/>
    <w:multiLevelType w:val="hybridMultilevel"/>
    <w:tmpl w:val="461068C6"/>
    <w:lvl w:ilvl="0" w:tplc="7690F6E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6377B4D"/>
    <w:multiLevelType w:val="hybridMultilevel"/>
    <w:tmpl w:val="68BC7EE4"/>
    <w:lvl w:ilvl="0" w:tplc="BB52AC82">
      <w:start w:val="6"/>
      <w:numFmt w:val="upperLetter"/>
      <w:lvlText w:val="%1."/>
      <w:lvlJc w:val="left"/>
      <w:pPr>
        <w:ind w:left="896" w:hanging="360"/>
      </w:pPr>
      <w:rPr>
        <w:rFonts w:hint="default"/>
        <w:color w:val="3F3F3F"/>
        <w:u w:val="none"/>
      </w:rPr>
    </w:lvl>
    <w:lvl w:ilvl="1" w:tplc="04100019" w:tentative="1">
      <w:start w:val="1"/>
      <w:numFmt w:val="lowerLetter"/>
      <w:lvlText w:val="%2."/>
      <w:lvlJc w:val="left"/>
      <w:pPr>
        <w:ind w:left="1616" w:hanging="360"/>
      </w:pPr>
    </w:lvl>
    <w:lvl w:ilvl="2" w:tplc="0410001B" w:tentative="1">
      <w:start w:val="1"/>
      <w:numFmt w:val="lowerRoman"/>
      <w:lvlText w:val="%3."/>
      <w:lvlJc w:val="right"/>
      <w:pPr>
        <w:ind w:left="2336" w:hanging="180"/>
      </w:pPr>
    </w:lvl>
    <w:lvl w:ilvl="3" w:tplc="0410000F" w:tentative="1">
      <w:start w:val="1"/>
      <w:numFmt w:val="decimal"/>
      <w:lvlText w:val="%4."/>
      <w:lvlJc w:val="left"/>
      <w:pPr>
        <w:ind w:left="3056" w:hanging="360"/>
      </w:pPr>
    </w:lvl>
    <w:lvl w:ilvl="4" w:tplc="04100019" w:tentative="1">
      <w:start w:val="1"/>
      <w:numFmt w:val="lowerLetter"/>
      <w:lvlText w:val="%5."/>
      <w:lvlJc w:val="left"/>
      <w:pPr>
        <w:ind w:left="3776" w:hanging="360"/>
      </w:pPr>
    </w:lvl>
    <w:lvl w:ilvl="5" w:tplc="0410001B" w:tentative="1">
      <w:start w:val="1"/>
      <w:numFmt w:val="lowerRoman"/>
      <w:lvlText w:val="%6."/>
      <w:lvlJc w:val="right"/>
      <w:pPr>
        <w:ind w:left="4496" w:hanging="180"/>
      </w:pPr>
    </w:lvl>
    <w:lvl w:ilvl="6" w:tplc="0410000F" w:tentative="1">
      <w:start w:val="1"/>
      <w:numFmt w:val="decimal"/>
      <w:lvlText w:val="%7."/>
      <w:lvlJc w:val="left"/>
      <w:pPr>
        <w:ind w:left="5216" w:hanging="360"/>
      </w:pPr>
    </w:lvl>
    <w:lvl w:ilvl="7" w:tplc="04100019" w:tentative="1">
      <w:start w:val="1"/>
      <w:numFmt w:val="lowerLetter"/>
      <w:lvlText w:val="%8."/>
      <w:lvlJc w:val="left"/>
      <w:pPr>
        <w:ind w:left="5936" w:hanging="360"/>
      </w:pPr>
    </w:lvl>
    <w:lvl w:ilvl="8" w:tplc="0410001B" w:tentative="1">
      <w:start w:val="1"/>
      <w:numFmt w:val="lowerRoman"/>
      <w:lvlText w:val="%9."/>
      <w:lvlJc w:val="right"/>
      <w:pPr>
        <w:ind w:left="6656" w:hanging="180"/>
      </w:pPr>
    </w:lvl>
  </w:abstractNum>
  <w:abstractNum w:abstractNumId="24">
    <w:nsid w:val="7EBC5680"/>
    <w:multiLevelType w:val="hybridMultilevel"/>
    <w:tmpl w:val="278811F6"/>
    <w:lvl w:ilvl="0" w:tplc="7690F6E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F1927BA"/>
    <w:multiLevelType w:val="hybridMultilevel"/>
    <w:tmpl w:val="BD76F258"/>
    <w:lvl w:ilvl="0" w:tplc="9D9E2862">
      <w:start w:val="1"/>
      <w:numFmt w:val="decimal"/>
      <w:lvlText w:val="%1)"/>
      <w:lvlJc w:val="left"/>
      <w:pPr>
        <w:ind w:left="471" w:hanging="360"/>
      </w:pPr>
      <w:rPr>
        <w:rFonts w:hint="default"/>
        <w:b/>
      </w:rPr>
    </w:lvl>
    <w:lvl w:ilvl="1" w:tplc="04100019" w:tentative="1">
      <w:start w:val="1"/>
      <w:numFmt w:val="lowerLetter"/>
      <w:lvlText w:val="%2."/>
      <w:lvlJc w:val="left"/>
      <w:pPr>
        <w:ind w:left="1191" w:hanging="360"/>
      </w:pPr>
    </w:lvl>
    <w:lvl w:ilvl="2" w:tplc="0410001B" w:tentative="1">
      <w:start w:val="1"/>
      <w:numFmt w:val="lowerRoman"/>
      <w:lvlText w:val="%3."/>
      <w:lvlJc w:val="right"/>
      <w:pPr>
        <w:ind w:left="1911" w:hanging="180"/>
      </w:pPr>
    </w:lvl>
    <w:lvl w:ilvl="3" w:tplc="0410000F" w:tentative="1">
      <w:start w:val="1"/>
      <w:numFmt w:val="decimal"/>
      <w:lvlText w:val="%4."/>
      <w:lvlJc w:val="left"/>
      <w:pPr>
        <w:ind w:left="2631" w:hanging="360"/>
      </w:pPr>
    </w:lvl>
    <w:lvl w:ilvl="4" w:tplc="04100019" w:tentative="1">
      <w:start w:val="1"/>
      <w:numFmt w:val="lowerLetter"/>
      <w:lvlText w:val="%5."/>
      <w:lvlJc w:val="left"/>
      <w:pPr>
        <w:ind w:left="3351" w:hanging="360"/>
      </w:pPr>
    </w:lvl>
    <w:lvl w:ilvl="5" w:tplc="0410001B" w:tentative="1">
      <w:start w:val="1"/>
      <w:numFmt w:val="lowerRoman"/>
      <w:lvlText w:val="%6."/>
      <w:lvlJc w:val="right"/>
      <w:pPr>
        <w:ind w:left="4071" w:hanging="180"/>
      </w:pPr>
    </w:lvl>
    <w:lvl w:ilvl="6" w:tplc="0410000F" w:tentative="1">
      <w:start w:val="1"/>
      <w:numFmt w:val="decimal"/>
      <w:lvlText w:val="%7."/>
      <w:lvlJc w:val="left"/>
      <w:pPr>
        <w:ind w:left="4791" w:hanging="360"/>
      </w:pPr>
    </w:lvl>
    <w:lvl w:ilvl="7" w:tplc="04100019" w:tentative="1">
      <w:start w:val="1"/>
      <w:numFmt w:val="lowerLetter"/>
      <w:lvlText w:val="%8."/>
      <w:lvlJc w:val="left"/>
      <w:pPr>
        <w:ind w:left="5511" w:hanging="360"/>
      </w:pPr>
    </w:lvl>
    <w:lvl w:ilvl="8" w:tplc="0410001B" w:tentative="1">
      <w:start w:val="1"/>
      <w:numFmt w:val="lowerRoman"/>
      <w:lvlText w:val="%9."/>
      <w:lvlJc w:val="right"/>
      <w:pPr>
        <w:ind w:left="6231"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8"/>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5"/>
  </w:num>
  <w:num w:numId="8">
    <w:abstractNumId w:val="5"/>
  </w:num>
  <w:num w:numId="9">
    <w:abstractNumId w:val="19"/>
  </w:num>
  <w:num w:numId="10">
    <w:abstractNumId w:val="18"/>
  </w:num>
  <w:num w:numId="11">
    <w:abstractNumId w:val="4"/>
  </w:num>
  <w:num w:numId="12">
    <w:abstractNumId w:val="1"/>
  </w:num>
  <w:num w:numId="13">
    <w:abstractNumId w:val="20"/>
  </w:num>
  <w:num w:numId="14">
    <w:abstractNumId w:val="21"/>
  </w:num>
  <w:num w:numId="15">
    <w:abstractNumId w:val="6"/>
  </w:num>
  <w:num w:numId="16">
    <w:abstractNumId w:val="0"/>
  </w:num>
  <w:num w:numId="17">
    <w:abstractNumId w:val="7"/>
  </w:num>
  <w:num w:numId="18">
    <w:abstractNumId w:val="3"/>
  </w:num>
  <w:num w:numId="19">
    <w:abstractNumId w:val="9"/>
  </w:num>
  <w:num w:numId="20">
    <w:abstractNumId w:val="12"/>
  </w:num>
  <w:num w:numId="21">
    <w:abstractNumId w:val="13"/>
  </w:num>
  <w:num w:numId="22">
    <w:abstractNumId w:val="17"/>
  </w:num>
  <w:num w:numId="23">
    <w:abstractNumId w:val="23"/>
  </w:num>
  <w:num w:numId="24">
    <w:abstractNumId w:val="2"/>
  </w:num>
  <w:num w:numId="25">
    <w:abstractNumId w:val="24"/>
  </w:num>
  <w:num w:numId="26">
    <w:abstractNumId w:val="22"/>
  </w:num>
  <w:num w:numId="27">
    <w:abstractNumId w:val="14"/>
  </w:num>
  <w:num w:numId="28">
    <w:abstractNumId w:val="15"/>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A20"/>
    <w:rsid w:val="000034C0"/>
    <w:rsid w:val="000234E8"/>
    <w:rsid w:val="00053D0D"/>
    <w:rsid w:val="00065ED0"/>
    <w:rsid w:val="00082894"/>
    <w:rsid w:val="00087799"/>
    <w:rsid w:val="00090F4C"/>
    <w:rsid w:val="000913C7"/>
    <w:rsid w:val="00096D69"/>
    <w:rsid w:val="000A75D0"/>
    <w:rsid w:val="000B0E76"/>
    <w:rsid w:val="000C11A2"/>
    <w:rsid w:val="00114E5F"/>
    <w:rsid w:val="001322DA"/>
    <w:rsid w:val="001350F7"/>
    <w:rsid w:val="00146339"/>
    <w:rsid w:val="001505F9"/>
    <w:rsid w:val="00151F25"/>
    <w:rsid w:val="0016348B"/>
    <w:rsid w:val="0016395F"/>
    <w:rsid w:val="00191FF5"/>
    <w:rsid w:val="001A212F"/>
    <w:rsid w:val="001A7C8D"/>
    <w:rsid w:val="001C21D7"/>
    <w:rsid w:val="001C2D9C"/>
    <w:rsid w:val="001C701E"/>
    <w:rsid w:val="001D011C"/>
    <w:rsid w:val="0021225A"/>
    <w:rsid w:val="00254093"/>
    <w:rsid w:val="00297AA5"/>
    <w:rsid w:val="002E1FA8"/>
    <w:rsid w:val="00336DDC"/>
    <w:rsid w:val="003631B5"/>
    <w:rsid w:val="00365260"/>
    <w:rsid w:val="00382DFA"/>
    <w:rsid w:val="003852B8"/>
    <w:rsid w:val="00386DE3"/>
    <w:rsid w:val="003C3F23"/>
    <w:rsid w:val="003D2258"/>
    <w:rsid w:val="003E0F8E"/>
    <w:rsid w:val="003E3B83"/>
    <w:rsid w:val="003E437D"/>
    <w:rsid w:val="004073D3"/>
    <w:rsid w:val="00413C6E"/>
    <w:rsid w:val="00432A1E"/>
    <w:rsid w:val="00442578"/>
    <w:rsid w:val="0045360D"/>
    <w:rsid w:val="00453D03"/>
    <w:rsid w:val="00463F42"/>
    <w:rsid w:val="00466112"/>
    <w:rsid w:val="00470CFA"/>
    <w:rsid w:val="00477CD8"/>
    <w:rsid w:val="00481C6E"/>
    <w:rsid w:val="004A5293"/>
    <w:rsid w:val="004C03EC"/>
    <w:rsid w:val="004F588C"/>
    <w:rsid w:val="005003F9"/>
    <w:rsid w:val="00512A7F"/>
    <w:rsid w:val="00526CAE"/>
    <w:rsid w:val="0053247F"/>
    <w:rsid w:val="005447BE"/>
    <w:rsid w:val="00545F70"/>
    <w:rsid w:val="0058339A"/>
    <w:rsid w:val="00586820"/>
    <w:rsid w:val="00591E34"/>
    <w:rsid w:val="00603EB7"/>
    <w:rsid w:val="00624292"/>
    <w:rsid w:val="00631386"/>
    <w:rsid w:val="00642A5E"/>
    <w:rsid w:val="00642B34"/>
    <w:rsid w:val="00676590"/>
    <w:rsid w:val="00682D1D"/>
    <w:rsid w:val="00685986"/>
    <w:rsid w:val="00695B16"/>
    <w:rsid w:val="006A15BD"/>
    <w:rsid w:val="006B0FF0"/>
    <w:rsid w:val="006D06B6"/>
    <w:rsid w:val="006E7D22"/>
    <w:rsid w:val="006F15E8"/>
    <w:rsid w:val="00707110"/>
    <w:rsid w:val="0073308E"/>
    <w:rsid w:val="00734384"/>
    <w:rsid w:val="007524D6"/>
    <w:rsid w:val="00762ECD"/>
    <w:rsid w:val="00767017"/>
    <w:rsid w:val="00773C1A"/>
    <w:rsid w:val="0077788D"/>
    <w:rsid w:val="007937D7"/>
    <w:rsid w:val="007A2448"/>
    <w:rsid w:val="007A6548"/>
    <w:rsid w:val="007B17B2"/>
    <w:rsid w:val="007C4BFC"/>
    <w:rsid w:val="007D6BBD"/>
    <w:rsid w:val="007E6038"/>
    <w:rsid w:val="00815CCC"/>
    <w:rsid w:val="00821DD8"/>
    <w:rsid w:val="00824C63"/>
    <w:rsid w:val="00831E68"/>
    <w:rsid w:val="008321E8"/>
    <w:rsid w:val="00845755"/>
    <w:rsid w:val="00874960"/>
    <w:rsid w:val="00895BF3"/>
    <w:rsid w:val="008D6030"/>
    <w:rsid w:val="008D6E43"/>
    <w:rsid w:val="008F136B"/>
    <w:rsid w:val="009162C0"/>
    <w:rsid w:val="00922BD4"/>
    <w:rsid w:val="0096435A"/>
    <w:rsid w:val="009D0C7C"/>
    <w:rsid w:val="009F2CCE"/>
    <w:rsid w:val="00A053ED"/>
    <w:rsid w:val="00A154CF"/>
    <w:rsid w:val="00A32C56"/>
    <w:rsid w:val="00A42FF5"/>
    <w:rsid w:val="00A63F85"/>
    <w:rsid w:val="00AF770B"/>
    <w:rsid w:val="00AF7A5E"/>
    <w:rsid w:val="00B225C6"/>
    <w:rsid w:val="00B35678"/>
    <w:rsid w:val="00B50A0D"/>
    <w:rsid w:val="00B64B7F"/>
    <w:rsid w:val="00B90FDF"/>
    <w:rsid w:val="00BA60A8"/>
    <w:rsid w:val="00BB0E95"/>
    <w:rsid w:val="00BB29EA"/>
    <w:rsid w:val="00BE453C"/>
    <w:rsid w:val="00BF1A18"/>
    <w:rsid w:val="00BF57CE"/>
    <w:rsid w:val="00C025F2"/>
    <w:rsid w:val="00C13EB3"/>
    <w:rsid w:val="00C16ECC"/>
    <w:rsid w:val="00C310C8"/>
    <w:rsid w:val="00C56C40"/>
    <w:rsid w:val="00C609AE"/>
    <w:rsid w:val="00C61714"/>
    <w:rsid w:val="00C77028"/>
    <w:rsid w:val="00C8164C"/>
    <w:rsid w:val="00C823A4"/>
    <w:rsid w:val="00C913FB"/>
    <w:rsid w:val="00CB5D74"/>
    <w:rsid w:val="00CB7162"/>
    <w:rsid w:val="00CB71C8"/>
    <w:rsid w:val="00CC0D19"/>
    <w:rsid w:val="00CC0D2D"/>
    <w:rsid w:val="00CC64D3"/>
    <w:rsid w:val="00CC7296"/>
    <w:rsid w:val="00CD6C83"/>
    <w:rsid w:val="00CE4C72"/>
    <w:rsid w:val="00CF5D3A"/>
    <w:rsid w:val="00D07B95"/>
    <w:rsid w:val="00D33881"/>
    <w:rsid w:val="00D359E4"/>
    <w:rsid w:val="00D4629A"/>
    <w:rsid w:val="00D72B50"/>
    <w:rsid w:val="00D7522E"/>
    <w:rsid w:val="00D7669F"/>
    <w:rsid w:val="00D81760"/>
    <w:rsid w:val="00DA4EB5"/>
    <w:rsid w:val="00DD56ED"/>
    <w:rsid w:val="00DD5757"/>
    <w:rsid w:val="00DF160A"/>
    <w:rsid w:val="00E122EE"/>
    <w:rsid w:val="00E1585B"/>
    <w:rsid w:val="00E21845"/>
    <w:rsid w:val="00E357E0"/>
    <w:rsid w:val="00E5647C"/>
    <w:rsid w:val="00EA5030"/>
    <w:rsid w:val="00EA766B"/>
    <w:rsid w:val="00EE7364"/>
    <w:rsid w:val="00EF7228"/>
    <w:rsid w:val="00F07207"/>
    <w:rsid w:val="00F12C9D"/>
    <w:rsid w:val="00F24149"/>
    <w:rsid w:val="00FD4AF4"/>
    <w:rsid w:val="00FE1A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1A20"/>
    <w:rPr>
      <w:rFonts w:eastAsiaTheme="minorEastAsia" w:cs="Times New Roman"/>
      <w:lang w:eastAsia="it-IT"/>
    </w:rPr>
  </w:style>
  <w:style w:type="paragraph" w:styleId="Titolo1">
    <w:name w:val="heading 1"/>
    <w:basedOn w:val="Normale"/>
    <w:next w:val="Normale"/>
    <w:link w:val="Titolo1Carattere"/>
    <w:uiPriority w:val="9"/>
    <w:qFormat/>
    <w:rsid w:val="00096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096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096D69"/>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096D69"/>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096D69"/>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096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96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96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96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eader Char,Kopfzeile Char Char,Header Char1,Header Char1 Char,Header Char Char Char,Header Char Char1,Kopfzeile Char Char Char1,Kopfzeile Char,Kopfzeile Char Char Char Char"/>
    <w:basedOn w:val="Normale"/>
    <w:link w:val="IntestazioneCarattere"/>
    <w:uiPriority w:val="99"/>
    <w:unhideWhenUsed/>
    <w:rsid w:val="00FE1A20"/>
    <w:pPr>
      <w:tabs>
        <w:tab w:val="center" w:pos="4819"/>
        <w:tab w:val="right" w:pos="9638"/>
      </w:tabs>
      <w:spacing w:after="0" w:line="240" w:lineRule="auto"/>
    </w:pPr>
  </w:style>
  <w:style w:type="character" w:customStyle="1" w:styleId="IntestazioneCarattere">
    <w:name w:val="Intestazione Carattere"/>
    <w:aliases w:val="Header Char Carattere,Kopfzeile Char Char Carattere,Header Char1 Carattere,Header Char1 Char Carattere,Header Char Char Char Carattere,Header Char Char1 Carattere,Kopfzeile Char Char Char1 Carattere,Kopfzeile Char Carattere"/>
    <w:basedOn w:val="Carpredefinitoparagrafo"/>
    <w:link w:val="Intestazione"/>
    <w:uiPriority w:val="99"/>
    <w:rsid w:val="00FE1A20"/>
  </w:style>
  <w:style w:type="paragraph" w:styleId="Pidipagina">
    <w:name w:val="footer"/>
    <w:basedOn w:val="Normale"/>
    <w:link w:val="PidipaginaCarattere"/>
    <w:uiPriority w:val="99"/>
    <w:unhideWhenUsed/>
    <w:rsid w:val="00FE1A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1A20"/>
  </w:style>
  <w:style w:type="paragraph" w:styleId="Testofumetto">
    <w:name w:val="Balloon Text"/>
    <w:basedOn w:val="Normale"/>
    <w:link w:val="TestofumettoCarattere"/>
    <w:uiPriority w:val="99"/>
    <w:semiHidden/>
    <w:unhideWhenUsed/>
    <w:rsid w:val="00FE1A2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E1A20"/>
    <w:rPr>
      <w:rFonts w:ascii="Tahoma" w:hAnsi="Tahoma" w:cs="Tahoma"/>
      <w:sz w:val="16"/>
      <w:szCs w:val="16"/>
    </w:rPr>
  </w:style>
  <w:style w:type="table" w:styleId="Grigliatabella">
    <w:name w:val="Table Grid"/>
    <w:basedOn w:val="Tabellanormale"/>
    <w:uiPriority w:val="59"/>
    <w:rsid w:val="000A75D0"/>
    <w:pPr>
      <w:spacing w:after="0" w:line="240" w:lineRule="auto"/>
    </w:pPr>
    <w:rPr>
      <w:rFonts w:eastAsiaTheme="minorEastAsia"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tte">
    <w:name w:val="mitte"/>
    <w:basedOn w:val="Normale"/>
    <w:rsid w:val="00CD6C83"/>
    <w:pPr>
      <w:spacing w:after="0" w:line="240" w:lineRule="auto"/>
      <w:jc w:val="both"/>
    </w:pPr>
    <w:rPr>
      <w:rFonts w:ascii="Arial" w:eastAsia="Times New Roman" w:hAnsi="Arial" w:cs="Arial"/>
      <w:sz w:val="20"/>
      <w:szCs w:val="20"/>
      <w:lang w:val="de-AT"/>
    </w:rPr>
  </w:style>
  <w:style w:type="paragraph" w:customStyle="1" w:styleId="13ASberschrift1dt">
    <w:name w:val="13_AS_Überschrift 1_dt"/>
    <w:basedOn w:val="Normale"/>
    <w:uiPriority w:val="99"/>
    <w:rsid w:val="00CD6C83"/>
    <w:pPr>
      <w:numPr>
        <w:numId w:val="1"/>
      </w:numPr>
      <w:spacing w:before="840" w:after="120" w:line="240" w:lineRule="auto"/>
      <w:outlineLvl w:val="0"/>
    </w:pPr>
    <w:rPr>
      <w:rFonts w:ascii="Arial" w:eastAsia="Times New Roman" w:hAnsi="Arial" w:cs="Arial Fett"/>
      <w:b/>
      <w:bCs/>
      <w:caps/>
      <w:lang w:val="de-AT"/>
    </w:rPr>
  </w:style>
  <w:style w:type="paragraph" w:customStyle="1" w:styleId="14ASberschrift1it">
    <w:name w:val="14_AS_Überschrift 1_it"/>
    <w:basedOn w:val="Normale"/>
    <w:uiPriority w:val="99"/>
    <w:rsid w:val="00CD6C83"/>
    <w:pPr>
      <w:numPr>
        <w:ilvl w:val="1"/>
        <w:numId w:val="1"/>
      </w:numPr>
      <w:spacing w:before="840" w:after="120" w:line="240" w:lineRule="auto"/>
      <w:outlineLvl w:val="1"/>
    </w:pPr>
    <w:rPr>
      <w:rFonts w:ascii="Arial" w:eastAsia="Times New Roman" w:hAnsi="Arial" w:cs="Arial Fett"/>
      <w:b/>
      <w:bCs/>
      <w:caps/>
      <w:lang w:val="de-AT"/>
    </w:rPr>
  </w:style>
  <w:style w:type="paragraph" w:customStyle="1" w:styleId="ZchnZchnCarattereCarattere">
    <w:name w:val="Zchn Zchn Carattere Carattere"/>
    <w:basedOn w:val="Normale"/>
    <w:uiPriority w:val="99"/>
    <w:rsid w:val="00CD6C83"/>
    <w:pPr>
      <w:spacing w:before="120" w:after="120" w:line="240" w:lineRule="auto"/>
      <w:jc w:val="both"/>
    </w:pPr>
    <w:rPr>
      <w:rFonts w:ascii="Arial" w:eastAsia="Times New Roman" w:hAnsi="Arial" w:cs="Arial"/>
      <w:sz w:val="20"/>
      <w:szCs w:val="20"/>
    </w:rPr>
  </w:style>
  <w:style w:type="paragraph" w:styleId="Paragrafoelenco">
    <w:name w:val="List Paragraph"/>
    <w:basedOn w:val="Normale"/>
    <w:uiPriority w:val="34"/>
    <w:qFormat/>
    <w:rsid w:val="003E0F8E"/>
    <w:pPr>
      <w:ind w:left="720"/>
      <w:contextualSpacing/>
    </w:pPr>
  </w:style>
  <w:style w:type="table" w:customStyle="1" w:styleId="Grigliatabella1">
    <w:name w:val="Griglia tabella1"/>
    <w:basedOn w:val="Tabellanormale"/>
    <w:next w:val="Grigliatabella"/>
    <w:uiPriority w:val="59"/>
    <w:rsid w:val="003C3F23"/>
    <w:pPr>
      <w:spacing w:after="0" w:line="240" w:lineRule="auto"/>
    </w:pPr>
    <w:rPr>
      <w:rFonts w:eastAsiaTheme="minorEastAsia"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53D03"/>
    <w:rPr>
      <w:sz w:val="16"/>
      <w:szCs w:val="16"/>
    </w:rPr>
  </w:style>
  <w:style w:type="paragraph" w:styleId="Testocommento">
    <w:name w:val="annotation text"/>
    <w:basedOn w:val="Normale"/>
    <w:link w:val="TestocommentoCarattere"/>
    <w:uiPriority w:val="99"/>
    <w:semiHidden/>
    <w:unhideWhenUsed/>
    <w:rsid w:val="00453D0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53D03"/>
    <w:rPr>
      <w:rFonts w:eastAsiaTheme="minorEastAsi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53D03"/>
    <w:rPr>
      <w:b/>
      <w:bCs/>
    </w:rPr>
  </w:style>
  <w:style w:type="character" w:customStyle="1" w:styleId="SoggettocommentoCarattere">
    <w:name w:val="Soggetto commento Carattere"/>
    <w:basedOn w:val="TestocommentoCarattere"/>
    <w:link w:val="Soggettocommento"/>
    <w:uiPriority w:val="99"/>
    <w:semiHidden/>
    <w:rsid w:val="00453D03"/>
    <w:rPr>
      <w:rFonts w:eastAsiaTheme="minorEastAsia" w:cs="Times New Roman"/>
      <w:b/>
      <w:bCs/>
      <w:sz w:val="20"/>
      <w:szCs w:val="20"/>
      <w:lang w:eastAsia="it-IT"/>
    </w:rPr>
  </w:style>
  <w:style w:type="paragraph" w:styleId="Titolo">
    <w:name w:val="Title"/>
    <w:basedOn w:val="Normale"/>
    <w:link w:val="TitoloCarattere"/>
    <w:uiPriority w:val="10"/>
    <w:qFormat/>
    <w:rsid w:val="00C61714"/>
    <w:pPr>
      <w:spacing w:after="0" w:line="240" w:lineRule="auto"/>
      <w:jc w:val="center"/>
    </w:pPr>
    <w:rPr>
      <w:rFonts w:ascii="Cambria" w:eastAsia="Times New Roman" w:hAnsi="Cambria"/>
      <w:b/>
      <w:bCs/>
      <w:snapToGrid w:val="0"/>
      <w:kern w:val="28"/>
      <w:sz w:val="32"/>
      <w:szCs w:val="32"/>
      <w:lang w:val="x-none" w:eastAsia="x-none"/>
    </w:rPr>
  </w:style>
  <w:style w:type="character" w:customStyle="1" w:styleId="TitoloCarattere">
    <w:name w:val="Titolo Carattere"/>
    <w:basedOn w:val="Carpredefinitoparagrafo"/>
    <w:link w:val="Titolo"/>
    <w:uiPriority w:val="10"/>
    <w:rsid w:val="00C61714"/>
    <w:rPr>
      <w:rFonts w:ascii="Cambria" w:eastAsia="Times New Roman" w:hAnsi="Cambria" w:cs="Times New Roman"/>
      <w:b/>
      <w:bCs/>
      <w:snapToGrid w:val="0"/>
      <w:kern w:val="28"/>
      <w:sz w:val="32"/>
      <w:szCs w:val="32"/>
      <w:lang w:val="x-none" w:eastAsia="x-none"/>
    </w:rPr>
  </w:style>
  <w:style w:type="paragraph" w:styleId="Sottotitolo">
    <w:name w:val="Subtitle"/>
    <w:basedOn w:val="Normale"/>
    <w:next w:val="Normale"/>
    <w:link w:val="SottotitoloCarattere"/>
    <w:uiPriority w:val="11"/>
    <w:qFormat/>
    <w:rsid w:val="00C61714"/>
    <w:pPr>
      <w:numPr>
        <w:ilvl w:val="1"/>
      </w:numPr>
      <w:spacing w:after="0" w:line="320" w:lineRule="exact"/>
    </w:pPr>
    <w:rPr>
      <w:rFonts w:ascii="Arial" w:eastAsia="Times New Roman" w:hAnsi="Arial"/>
      <w:b/>
      <w:bCs/>
      <w:caps/>
      <w:color w:val="808080"/>
      <w:sz w:val="24"/>
      <w:szCs w:val="32"/>
      <w:lang w:val="de-DE" w:eastAsia="de-DE"/>
    </w:rPr>
  </w:style>
  <w:style w:type="character" w:customStyle="1" w:styleId="SottotitoloCarattere">
    <w:name w:val="Sottotitolo Carattere"/>
    <w:basedOn w:val="Carpredefinitoparagrafo"/>
    <w:link w:val="Sottotitolo"/>
    <w:uiPriority w:val="11"/>
    <w:rsid w:val="00C61714"/>
    <w:rPr>
      <w:rFonts w:ascii="Arial" w:eastAsia="Times New Roman" w:hAnsi="Arial" w:cs="Times New Roman"/>
      <w:b/>
      <w:bCs/>
      <w:caps/>
      <w:color w:val="808080"/>
      <w:sz w:val="24"/>
      <w:szCs w:val="32"/>
      <w:lang w:val="de-DE" w:eastAsia="de-DE"/>
    </w:rPr>
  </w:style>
  <w:style w:type="paragraph" w:customStyle="1" w:styleId="TitelIT">
    <w:name w:val="Titel_IT"/>
    <w:basedOn w:val="Titolo"/>
    <w:qFormat/>
    <w:rsid w:val="00C61714"/>
    <w:pPr>
      <w:spacing w:line="560" w:lineRule="exact"/>
      <w:jc w:val="left"/>
    </w:pPr>
    <w:rPr>
      <w:rFonts w:ascii="Arial" w:hAnsi="Arial"/>
      <w:caps/>
      <w:snapToGrid/>
      <w:color w:val="808080"/>
      <w:kern w:val="0"/>
      <w:sz w:val="48"/>
      <w:szCs w:val="48"/>
      <w:lang w:val="it-IT" w:eastAsia="it-IT"/>
    </w:rPr>
  </w:style>
  <w:style w:type="paragraph" w:customStyle="1" w:styleId="UntertitelIT">
    <w:name w:val="Untertitel_IT"/>
    <w:basedOn w:val="Sottotitolo"/>
    <w:qFormat/>
    <w:rsid w:val="00C61714"/>
  </w:style>
  <w:style w:type="paragraph" w:customStyle="1" w:styleId="GroerTextIT">
    <w:name w:val="Großer Text_IT"/>
    <w:basedOn w:val="Normale"/>
    <w:qFormat/>
    <w:rsid w:val="00C61714"/>
    <w:pPr>
      <w:spacing w:after="0" w:line="320" w:lineRule="exact"/>
      <w:jc w:val="both"/>
    </w:pPr>
    <w:rPr>
      <w:rFonts w:ascii="Arial" w:eastAsia="Times New Roman" w:hAnsi="Arial"/>
      <w:sz w:val="24"/>
      <w:szCs w:val="18"/>
      <w:lang w:val="de-DE" w:eastAsia="de-DE"/>
    </w:rPr>
  </w:style>
  <w:style w:type="paragraph" w:customStyle="1" w:styleId="berschrift1IT">
    <w:name w:val="Überschrift 1_IT"/>
    <w:basedOn w:val="Titolo1"/>
    <w:next w:val="Normale"/>
    <w:qFormat/>
    <w:rsid w:val="00096D69"/>
    <w:pPr>
      <w:numPr>
        <w:numId w:val="29"/>
      </w:numPr>
      <w:tabs>
        <w:tab w:val="clear" w:pos="567"/>
        <w:tab w:val="num" w:pos="360"/>
      </w:tabs>
      <w:spacing w:before="240" w:after="120" w:line="320" w:lineRule="exact"/>
      <w:ind w:left="471" w:hanging="360"/>
    </w:pPr>
    <w:rPr>
      <w:rFonts w:ascii="Arial" w:eastAsia="Times New Roman" w:hAnsi="Arial" w:cs="Times New Roman"/>
      <w:caps/>
      <w:color w:val="808080"/>
      <w:sz w:val="24"/>
      <w:szCs w:val="18"/>
      <w:lang w:val="de-DE" w:eastAsia="de-DE"/>
    </w:rPr>
  </w:style>
  <w:style w:type="paragraph" w:customStyle="1" w:styleId="berschrift2IT">
    <w:name w:val="Überschrift 2_IT"/>
    <w:basedOn w:val="Titolo2"/>
    <w:next w:val="Normale"/>
    <w:qFormat/>
    <w:rsid w:val="00096D69"/>
    <w:pPr>
      <w:keepLines w:val="0"/>
      <w:numPr>
        <w:ilvl w:val="1"/>
        <w:numId w:val="29"/>
      </w:numPr>
      <w:tabs>
        <w:tab w:val="clear" w:pos="567"/>
        <w:tab w:val="num" w:pos="360"/>
      </w:tabs>
      <w:spacing w:before="240" w:after="120" w:line="270" w:lineRule="exact"/>
      <w:ind w:left="1191" w:hanging="360"/>
    </w:pPr>
    <w:rPr>
      <w:rFonts w:ascii="Arial" w:eastAsia="Times New Roman" w:hAnsi="Arial" w:cs="Arial"/>
      <w:caps/>
      <w:color w:val="808080"/>
      <w:sz w:val="18"/>
      <w:szCs w:val="18"/>
    </w:rPr>
  </w:style>
  <w:style w:type="paragraph" w:customStyle="1" w:styleId="berschrift3IT">
    <w:name w:val="Überschrift 3_IT"/>
    <w:basedOn w:val="Titolo3"/>
    <w:next w:val="Normale"/>
    <w:qFormat/>
    <w:rsid w:val="00096D69"/>
    <w:pPr>
      <w:keepLines w:val="0"/>
      <w:numPr>
        <w:ilvl w:val="2"/>
        <w:numId w:val="29"/>
      </w:numPr>
      <w:tabs>
        <w:tab w:val="num" w:pos="360"/>
      </w:tabs>
      <w:spacing w:before="240" w:after="120" w:line="270" w:lineRule="exact"/>
      <w:ind w:left="1911" w:hanging="180"/>
    </w:pPr>
    <w:rPr>
      <w:rFonts w:ascii="Arial" w:eastAsia="Times New Roman" w:hAnsi="Arial" w:cs="Arial"/>
      <w:color w:val="808080"/>
      <w:sz w:val="18"/>
      <w:szCs w:val="18"/>
    </w:rPr>
  </w:style>
  <w:style w:type="paragraph" w:customStyle="1" w:styleId="berschrift4IT">
    <w:name w:val="Überschrift 4_IT"/>
    <w:basedOn w:val="Titolo4"/>
    <w:next w:val="Normale"/>
    <w:qFormat/>
    <w:rsid w:val="00096D69"/>
    <w:pPr>
      <w:keepLines w:val="0"/>
      <w:numPr>
        <w:ilvl w:val="3"/>
        <w:numId w:val="29"/>
      </w:numPr>
      <w:tabs>
        <w:tab w:val="num" w:pos="360"/>
      </w:tabs>
      <w:spacing w:before="180" w:after="180" w:line="270" w:lineRule="exact"/>
      <w:ind w:left="2631" w:hanging="360"/>
    </w:pPr>
    <w:rPr>
      <w:rFonts w:ascii="Arial" w:eastAsia="Times New Roman" w:hAnsi="Arial" w:cs="Times New Roman"/>
      <w:i w:val="0"/>
      <w:iCs w:val="0"/>
      <w:color w:val="808080"/>
      <w:sz w:val="18"/>
      <w:szCs w:val="18"/>
    </w:rPr>
  </w:style>
  <w:style w:type="paragraph" w:customStyle="1" w:styleId="berschrift5IT">
    <w:name w:val="Überschrift 5_IT"/>
    <w:basedOn w:val="Titolo5"/>
    <w:next w:val="Normale"/>
    <w:qFormat/>
    <w:rsid w:val="00096D69"/>
    <w:pPr>
      <w:keepLines w:val="0"/>
      <w:widowControl w:val="0"/>
      <w:numPr>
        <w:ilvl w:val="4"/>
        <w:numId w:val="29"/>
      </w:numPr>
      <w:tabs>
        <w:tab w:val="num" w:pos="360"/>
      </w:tabs>
      <w:autoSpaceDE w:val="0"/>
      <w:autoSpaceDN w:val="0"/>
      <w:adjustRightInd w:val="0"/>
      <w:spacing w:before="180" w:after="180" w:line="270" w:lineRule="exact"/>
      <w:ind w:left="3351" w:hanging="360"/>
    </w:pPr>
    <w:rPr>
      <w:rFonts w:ascii="Arial" w:eastAsia="Times New Roman" w:hAnsi="Arial" w:cs="Arial"/>
      <w:color w:val="808080"/>
      <w:sz w:val="18"/>
      <w:szCs w:val="18"/>
    </w:rPr>
  </w:style>
  <w:style w:type="paragraph" w:customStyle="1" w:styleId="berschrift6IT">
    <w:name w:val="Überschrift 6_IT"/>
    <w:basedOn w:val="Titolo6"/>
    <w:next w:val="Normale"/>
    <w:rsid w:val="00096D69"/>
    <w:pPr>
      <w:keepLines w:val="0"/>
      <w:numPr>
        <w:ilvl w:val="5"/>
        <w:numId w:val="29"/>
      </w:numPr>
      <w:tabs>
        <w:tab w:val="num" w:pos="360"/>
      </w:tabs>
      <w:spacing w:before="180" w:after="180" w:line="270" w:lineRule="exact"/>
      <w:ind w:left="4071" w:hanging="180"/>
    </w:pPr>
    <w:rPr>
      <w:rFonts w:ascii="Arial" w:eastAsia="Times New Roman" w:hAnsi="Arial" w:cs="Times New Roman"/>
      <w:i w:val="0"/>
      <w:iCs w:val="0"/>
      <w:color w:val="808080"/>
      <w:sz w:val="18"/>
      <w:szCs w:val="18"/>
    </w:rPr>
  </w:style>
  <w:style w:type="paragraph" w:customStyle="1" w:styleId="berschrift7IT">
    <w:name w:val="Überschrift 7_IT"/>
    <w:basedOn w:val="Titolo7"/>
    <w:next w:val="Normale"/>
    <w:rsid w:val="00096D69"/>
    <w:pPr>
      <w:keepLines w:val="0"/>
      <w:widowControl w:val="0"/>
      <w:numPr>
        <w:ilvl w:val="6"/>
        <w:numId w:val="29"/>
      </w:numPr>
      <w:tabs>
        <w:tab w:val="num" w:pos="360"/>
      </w:tabs>
      <w:autoSpaceDE w:val="0"/>
      <w:autoSpaceDN w:val="0"/>
      <w:adjustRightInd w:val="0"/>
      <w:spacing w:before="180" w:after="180" w:line="240" w:lineRule="exact"/>
      <w:ind w:left="4791" w:hanging="360"/>
    </w:pPr>
    <w:rPr>
      <w:rFonts w:ascii="Arial" w:eastAsia="Times New Roman" w:hAnsi="Arial" w:cs="Times New Roman"/>
      <w:i w:val="0"/>
      <w:iCs w:val="0"/>
      <w:color w:val="auto"/>
      <w:sz w:val="18"/>
      <w:szCs w:val="18"/>
    </w:rPr>
  </w:style>
  <w:style w:type="paragraph" w:customStyle="1" w:styleId="berschrift8IT">
    <w:name w:val="Überschrift 8_IT"/>
    <w:basedOn w:val="Titolo8"/>
    <w:rsid w:val="00096D69"/>
    <w:pPr>
      <w:keepLines w:val="0"/>
      <w:widowControl w:val="0"/>
      <w:numPr>
        <w:ilvl w:val="7"/>
        <w:numId w:val="29"/>
      </w:numPr>
      <w:tabs>
        <w:tab w:val="num" w:pos="360"/>
      </w:tabs>
      <w:autoSpaceDE w:val="0"/>
      <w:autoSpaceDN w:val="0"/>
      <w:adjustRightInd w:val="0"/>
      <w:spacing w:before="180" w:after="180" w:line="270" w:lineRule="exact"/>
      <w:ind w:left="5511" w:hanging="360"/>
    </w:pPr>
    <w:rPr>
      <w:rFonts w:ascii="Arial" w:eastAsia="Times New Roman" w:hAnsi="Arial" w:cs="Times New Roman"/>
      <w:bCs/>
      <w:color w:val="auto"/>
      <w:sz w:val="18"/>
      <w:szCs w:val="18"/>
    </w:rPr>
  </w:style>
  <w:style w:type="paragraph" w:customStyle="1" w:styleId="berschrift9IT">
    <w:name w:val="Überschrift 9_IT"/>
    <w:basedOn w:val="Titolo9"/>
    <w:next w:val="Normale"/>
    <w:rsid w:val="00096D69"/>
    <w:pPr>
      <w:keepNext w:val="0"/>
      <w:keepLines w:val="0"/>
      <w:numPr>
        <w:ilvl w:val="8"/>
        <w:numId w:val="29"/>
      </w:numPr>
      <w:tabs>
        <w:tab w:val="num" w:pos="360"/>
      </w:tabs>
      <w:spacing w:before="180" w:after="180" w:line="270" w:lineRule="exact"/>
      <w:ind w:left="6231" w:hanging="180"/>
    </w:pPr>
    <w:rPr>
      <w:rFonts w:ascii="Arial" w:eastAsia="Times New Roman" w:hAnsi="Arial" w:cs="Arial"/>
      <w:i w:val="0"/>
      <w:iCs w:val="0"/>
      <w:color w:val="auto"/>
      <w:sz w:val="18"/>
      <w:szCs w:val="22"/>
    </w:rPr>
  </w:style>
  <w:style w:type="character" w:customStyle="1" w:styleId="Titolo1Carattere">
    <w:name w:val="Titolo 1 Carattere"/>
    <w:basedOn w:val="Carpredefinitoparagrafo"/>
    <w:link w:val="Titolo1"/>
    <w:uiPriority w:val="9"/>
    <w:rsid w:val="00096D69"/>
    <w:rPr>
      <w:rFonts w:asciiTheme="majorHAnsi" w:eastAsiaTheme="majorEastAsia" w:hAnsiTheme="majorHAnsi" w:cstheme="majorBidi"/>
      <w:b/>
      <w:bCs/>
      <w:color w:val="365F91" w:themeColor="accent1" w:themeShade="BF"/>
      <w:sz w:val="28"/>
      <w:szCs w:val="28"/>
      <w:lang w:eastAsia="it-IT"/>
    </w:rPr>
  </w:style>
  <w:style w:type="character" w:customStyle="1" w:styleId="Titolo2Carattere">
    <w:name w:val="Titolo 2 Carattere"/>
    <w:basedOn w:val="Carpredefinitoparagrafo"/>
    <w:link w:val="Titolo2"/>
    <w:uiPriority w:val="9"/>
    <w:semiHidden/>
    <w:rsid w:val="00096D69"/>
    <w:rPr>
      <w:rFonts w:asciiTheme="majorHAnsi" w:eastAsiaTheme="majorEastAsia" w:hAnsiTheme="majorHAnsi" w:cstheme="majorBidi"/>
      <w:b/>
      <w:bCs/>
      <w:color w:val="4F81BD" w:themeColor="accent1"/>
      <w:sz w:val="26"/>
      <w:szCs w:val="26"/>
      <w:lang w:eastAsia="it-IT"/>
    </w:rPr>
  </w:style>
  <w:style w:type="character" w:customStyle="1" w:styleId="Titolo3Carattere">
    <w:name w:val="Titolo 3 Carattere"/>
    <w:basedOn w:val="Carpredefinitoparagrafo"/>
    <w:link w:val="Titolo3"/>
    <w:uiPriority w:val="9"/>
    <w:semiHidden/>
    <w:rsid w:val="00096D69"/>
    <w:rPr>
      <w:rFonts w:asciiTheme="majorHAnsi" w:eastAsiaTheme="majorEastAsia" w:hAnsiTheme="majorHAnsi" w:cstheme="majorBidi"/>
      <w:b/>
      <w:bCs/>
      <w:color w:val="4F81BD" w:themeColor="accent1"/>
      <w:lang w:eastAsia="it-IT"/>
    </w:rPr>
  </w:style>
  <w:style w:type="character" w:customStyle="1" w:styleId="Titolo4Carattere">
    <w:name w:val="Titolo 4 Carattere"/>
    <w:basedOn w:val="Carpredefinitoparagrafo"/>
    <w:link w:val="Titolo4"/>
    <w:uiPriority w:val="9"/>
    <w:semiHidden/>
    <w:rsid w:val="00096D69"/>
    <w:rPr>
      <w:rFonts w:asciiTheme="majorHAnsi" w:eastAsiaTheme="majorEastAsia" w:hAnsiTheme="majorHAnsi" w:cstheme="majorBidi"/>
      <w:b/>
      <w:bCs/>
      <w:i/>
      <w:iCs/>
      <w:color w:val="4F81BD" w:themeColor="accent1"/>
      <w:lang w:eastAsia="it-IT"/>
    </w:rPr>
  </w:style>
  <w:style w:type="character" w:customStyle="1" w:styleId="Titolo5Carattere">
    <w:name w:val="Titolo 5 Carattere"/>
    <w:basedOn w:val="Carpredefinitoparagrafo"/>
    <w:link w:val="Titolo5"/>
    <w:uiPriority w:val="9"/>
    <w:semiHidden/>
    <w:rsid w:val="00096D69"/>
    <w:rPr>
      <w:rFonts w:asciiTheme="majorHAnsi" w:eastAsiaTheme="majorEastAsia" w:hAnsiTheme="majorHAnsi" w:cstheme="majorBidi"/>
      <w:color w:val="243F60" w:themeColor="accent1" w:themeShade="7F"/>
      <w:lang w:eastAsia="it-IT"/>
    </w:rPr>
  </w:style>
  <w:style w:type="character" w:customStyle="1" w:styleId="Titolo6Carattere">
    <w:name w:val="Titolo 6 Carattere"/>
    <w:basedOn w:val="Carpredefinitoparagrafo"/>
    <w:link w:val="Titolo6"/>
    <w:uiPriority w:val="9"/>
    <w:semiHidden/>
    <w:rsid w:val="00096D69"/>
    <w:rPr>
      <w:rFonts w:asciiTheme="majorHAnsi" w:eastAsiaTheme="majorEastAsia" w:hAnsiTheme="majorHAnsi" w:cstheme="majorBidi"/>
      <w:i/>
      <w:iCs/>
      <w:color w:val="243F60" w:themeColor="accent1" w:themeShade="7F"/>
      <w:lang w:eastAsia="it-IT"/>
    </w:rPr>
  </w:style>
  <w:style w:type="character" w:customStyle="1" w:styleId="Titolo7Carattere">
    <w:name w:val="Titolo 7 Carattere"/>
    <w:basedOn w:val="Carpredefinitoparagrafo"/>
    <w:link w:val="Titolo7"/>
    <w:uiPriority w:val="9"/>
    <w:semiHidden/>
    <w:rsid w:val="00096D69"/>
    <w:rPr>
      <w:rFonts w:asciiTheme="majorHAnsi" w:eastAsiaTheme="majorEastAsia" w:hAnsiTheme="majorHAnsi" w:cstheme="majorBidi"/>
      <w:i/>
      <w:iCs/>
      <w:color w:val="404040" w:themeColor="text1" w:themeTint="BF"/>
      <w:lang w:eastAsia="it-IT"/>
    </w:rPr>
  </w:style>
  <w:style w:type="character" w:customStyle="1" w:styleId="Titolo8Carattere">
    <w:name w:val="Titolo 8 Carattere"/>
    <w:basedOn w:val="Carpredefinitoparagrafo"/>
    <w:link w:val="Titolo8"/>
    <w:uiPriority w:val="9"/>
    <w:semiHidden/>
    <w:rsid w:val="00096D6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96D69"/>
    <w:rPr>
      <w:rFonts w:asciiTheme="majorHAnsi" w:eastAsiaTheme="majorEastAsia" w:hAnsiTheme="majorHAnsi" w:cstheme="majorBidi"/>
      <w:i/>
      <w:iCs/>
      <w:color w:val="404040" w:themeColor="text1" w:themeTint="BF"/>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1A20"/>
    <w:rPr>
      <w:rFonts w:eastAsiaTheme="minorEastAsia" w:cs="Times New Roman"/>
      <w:lang w:eastAsia="it-IT"/>
    </w:rPr>
  </w:style>
  <w:style w:type="paragraph" w:styleId="Titolo1">
    <w:name w:val="heading 1"/>
    <w:basedOn w:val="Normale"/>
    <w:next w:val="Normale"/>
    <w:link w:val="Titolo1Carattere"/>
    <w:uiPriority w:val="9"/>
    <w:qFormat/>
    <w:rsid w:val="00096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096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096D69"/>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096D69"/>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096D69"/>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096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96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96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96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eader Char,Kopfzeile Char Char,Header Char1,Header Char1 Char,Header Char Char Char,Header Char Char1,Kopfzeile Char Char Char1,Kopfzeile Char,Kopfzeile Char Char Char Char"/>
    <w:basedOn w:val="Normale"/>
    <w:link w:val="IntestazioneCarattere"/>
    <w:uiPriority w:val="99"/>
    <w:unhideWhenUsed/>
    <w:rsid w:val="00FE1A20"/>
    <w:pPr>
      <w:tabs>
        <w:tab w:val="center" w:pos="4819"/>
        <w:tab w:val="right" w:pos="9638"/>
      </w:tabs>
      <w:spacing w:after="0" w:line="240" w:lineRule="auto"/>
    </w:pPr>
  </w:style>
  <w:style w:type="character" w:customStyle="1" w:styleId="IntestazioneCarattere">
    <w:name w:val="Intestazione Carattere"/>
    <w:aliases w:val="Header Char Carattere,Kopfzeile Char Char Carattere,Header Char1 Carattere,Header Char1 Char Carattere,Header Char Char Char Carattere,Header Char Char1 Carattere,Kopfzeile Char Char Char1 Carattere,Kopfzeile Char Carattere"/>
    <w:basedOn w:val="Carpredefinitoparagrafo"/>
    <w:link w:val="Intestazione"/>
    <w:uiPriority w:val="99"/>
    <w:rsid w:val="00FE1A20"/>
  </w:style>
  <w:style w:type="paragraph" w:styleId="Pidipagina">
    <w:name w:val="footer"/>
    <w:basedOn w:val="Normale"/>
    <w:link w:val="PidipaginaCarattere"/>
    <w:uiPriority w:val="99"/>
    <w:unhideWhenUsed/>
    <w:rsid w:val="00FE1A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1A20"/>
  </w:style>
  <w:style w:type="paragraph" w:styleId="Testofumetto">
    <w:name w:val="Balloon Text"/>
    <w:basedOn w:val="Normale"/>
    <w:link w:val="TestofumettoCarattere"/>
    <w:uiPriority w:val="99"/>
    <w:semiHidden/>
    <w:unhideWhenUsed/>
    <w:rsid w:val="00FE1A2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E1A20"/>
    <w:rPr>
      <w:rFonts w:ascii="Tahoma" w:hAnsi="Tahoma" w:cs="Tahoma"/>
      <w:sz w:val="16"/>
      <w:szCs w:val="16"/>
    </w:rPr>
  </w:style>
  <w:style w:type="table" w:styleId="Grigliatabella">
    <w:name w:val="Table Grid"/>
    <w:basedOn w:val="Tabellanormale"/>
    <w:uiPriority w:val="59"/>
    <w:rsid w:val="000A75D0"/>
    <w:pPr>
      <w:spacing w:after="0" w:line="240" w:lineRule="auto"/>
    </w:pPr>
    <w:rPr>
      <w:rFonts w:eastAsiaTheme="minorEastAsia"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tte">
    <w:name w:val="mitte"/>
    <w:basedOn w:val="Normale"/>
    <w:rsid w:val="00CD6C83"/>
    <w:pPr>
      <w:spacing w:after="0" w:line="240" w:lineRule="auto"/>
      <w:jc w:val="both"/>
    </w:pPr>
    <w:rPr>
      <w:rFonts w:ascii="Arial" w:eastAsia="Times New Roman" w:hAnsi="Arial" w:cs="Arial"/>
      <w:sz w:val="20"/>
      <w:szCs w:val="20"/>
      <w:lang w:val="de-AT"/>
    </w:rPr>
  </w:style>
  <w:style w:type="paragraph" w:customStyle="1" w:styleId="13ASberschrift1dt">
    <w:name w:val="13_AS_Überschrift 1_dt"/>
    <w:basedOn w:val="Normale"/>
    <w:uiPriority w:val="99"/>
    <w:rsid w:val="00CD6C83"/>
    <w:pPr>
      <w:numPr>
        <w:numId w:val="1"/>
      </w:numPr>
      <w:spacing w:before="840" w:after="120" w:line="240" w:lineRule="auto"/>
      <w:outlineLvl w:val="0"/>
    </w:pPr>
    <w:rPr>
      <w:rFonts w:ascii="Arial" w:eastAsia="Times New Roman" w:hAnsi="Arial" w:cs="Arial Fett"/>
      <w:b/>
      <w:bCs/>
      <w:caps/>
      <w:lang w:val="de-AT"/>
    </w:rPr>
  </w:style>
  <w:style w:type="paragraph" w:customStyle="1" w:styleId="14ASberschrift1it">
    <w:name w:val="14_AS_Überschrift 1_it"/>
    <w:basedOn w:val="Normale"/>
    <w:uiPriority w:val="99"/>
    <w:rsid w:val="00CD6C83"/>
    <w:pPr>
      <w:numPr>
        <w:ilvl w:val="1"/>
        <w:numId w:val="1"/>
      </w:numPr>
      <w:spacing w:before="840" w:after="120" w:line="240" w:lineRule="auto"/>
      <w:outlineLvl w:val="1"/>
    </w:pPr>
    <w:rPr>
      <w:rFonts w:ascii="Arial" w:eastAsia="Times New Roman" w:hAnsi="Arial" w:cs="Arial Fett"/>
      <w:b/>
      <w:bCs/>
      <w:caps/>
      <w:lang w:val="de-AT"/>
    </w:rPr>
  </w:style>
  <w:style w:type="paragraph" w:customStyle="1" w:styleId="ZchnZchnCarattereCarattere">
    <w:name w:val="Zchn Zchn Carattere Carattere"/>
    <w:basedOn w:val="Normale"/>
    <w:uiPriority w:val="99"/>
    <w:rsid w:val="00CD6C83"/>
    <w:pPr>
      <w:spacing w:before="120" w:after="120" w:line="240" w:lineRule="auto"/>
      <w:jc w:val="both"/>
    </w:pPr>
    <w:rPr>
      <w:rFonts w:ascii="Arial" w:eastAsia="Times New Roman" w:hAnsi="Arial" w:cs="Arial"/>
      <w:sz w:val="20"/>
      <w:szCs w:val="20"/>
    </w:rPr>
  </w:style>
  <w:style w:type="paragraph" w:styleId="Paragrafoelenco">
    <w:name w:val="List Paragraph"/>
    <w:basedOn w:val="Normale"/>
    <w:uiPriority w:val="34"/>
    <w:qFormat/>
    <w:rsid w:val="003E0F8E"/>
    <w:pPr>
      <w:ind w:left="720"/>
      <w:contextualSpacing/>
    </w:pPr>
  </w:style>
  <w:style w:type="table" w:customStyle="1" w:styleId="Grigliatabella1">
    <w:name w:val="Griglia tabella1"/>
    <w:basedOn w:val="Tabellanormale"/>
    <w:next w:val="Grigliatabella"/>
    <w:uiPriority w:val="59"/>
    <w:rsid w:val="003C3F23"/>
    <w:pPr>
      <w:spacing w:after="0" w:line="240" w:lineRule="auto"/>
    </w:pPr>
    <w:rPr>
      <w:rFonts w:eastAsiaTheme="minorEastAsia"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53D03"/>
    <w:rPr>
      <w:sz w:val="16"/>
      <w:szCs w:val="16"/>
    </w:rPr>
  </w:style>
  <w:style w:type="paragraph" w:styleId="Testocommento">
    <w:name w:val="annotation text"/>
    <w:basedOn w:val="Normale"/>
    <w:link w:val="TestocommentoCarattere"/>
    <w:uiPriority w:val="99"/>
    <w:semiHidden/>
    <w:unhideWhenUsed/>
    <w:rsid w:val="00453D0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53D03"/>
    <w:rPr>
      <w:rFonts w:eastAsiaTheme="minorEastAsi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53D03"/>
    <w:rPr>
      <w:b/>
      <w:bCs/>
    </w:rPr>
  </w:style>
  <w:style w:type="character" w:customStyle="1" w:styleId="SoggettocommentoCarattere">
    <w:name w:val="Soggetto commento Carattere"/>
    <w:basedOn w:val="TestocommentoCarattere"/>
    <w:link w:val="Soggettocommento"/>
    <w:uiPriority w:val="99"/>
    <w:semiHidden/>
    <w:rsid w:val="00453D03"/>
    <w:rPr>
      <w:rFonts w:eastAsiaTheme="minorEastAsia" w:cs="Times New Roman"/>
      <w:b/>
      <w:bCs/>
      <w:sz w:val="20"/>
      <w:szCs w:val="20"/>
      <w:lang w:eastAsia="it-IT"/>
    </w:rPr>
  </w:style>
  <w:style w:type="paragraph" w:styleId="Titolo">
    <w:name w:val="Title"/>
    <w:basedOn w:val="Normale"/>
    <w:link w:val="TitoloCarattere"/>
    <w:uiPriority w:val="10"/>
    <w:qFormat/>
    <w:rsid w:val="00C61714"/>
    <w:pPr>
      <w:spacing w:after="0" w:line="240" w:lineRule="auto"/>
      <w:jc w:val="center"/>
    </w:pPr>
    <w:rPr>
      <w:rFonts w:ascii="Cambria" w:eastAsia="Times New Roman" w:hAnsi="Cambria"/>
      <w:b/>
      <w:bCs/>
      <w:snapToGrid w:val="0"/>
      <w:kern w:val="28"/>
      <w:sz w:val="32"/>
      <w:szCs w:val="32"/>
      <w:lang w:val="x-none" w:eastAsia="x-none"/>
    </w:rPr>
  </w:style>
  <w:style w:type="character" w:customStyle="1" w:styleId="TitoloCarattere">
    <w:name w:val="Titolo Carattere"/>
    <w:basedOn w:val="Carpredefinitoparagrafo"/>
    <w:link w:val="Titolo"/>
    <w:uiPriority w:val="10"/>
    <w:rsid w:val="00C61714"/>
    <w:rPr>
      <w:rFonts w:ascii="Cambria" w:eastAsia="Times New Roman" w:hAnsi="Cambria" w:cs="Times New Roman"/>
      <w:b/>
      <w:bCs/>
      <w:snapToGrid w:val="0"/>
      <w:kern w:val="28"/>
      <w:sz w:val="32"/>
      <w:szCs w:val="32"/>
      <w:lang w:val="x-none" w:eastAsia="x-none"/>
    </w:rPr>
  </w:style>
  <w:style w:type="paragraph" w:styleId="Sottotitolo">
    <w:name w:val="Subtitle"/>
    <w:basedOn w:val="Normale"/>
    <w:next w:val="Normale"/>
    <w:link w:val="SottotitoloCarattere"/>
    <w:uiPriority w:val="11"/>
    <w:qFormat/>
    <w:rsid w:val="00C61714"/>
    <w:pPr>
      <w:numPr>
        <w:ilvl w:val="1"/>
      </w:numPr>
      <w:spacing w:after="0" w:line="320" w:lineRule="exact"/>
    </w:pPr>
    <w:rPr>
      <w:rFonts w:ascii="Arial" w:eastAsia="Times New Roman" w:hAnsi="Arial"/>
      <w:b/>
      <w:bCs/>
      <w:caps/>
      <w:color w:val="808080"/>
      <w:sz w:val="24"/>
      <w:szCs w:val="32"/>
      <w:lang w:val="de-DE" w:eastAsia="de-DE"/>
    </w:rPr>
  </w:style>
  <w:style w:type="character" w:customStyle="1" w:styleId="SottotitoloCarattere">
    <w:name w:val="Sottotitolo Carattere"/>
    <w:basedOn w:val="Carpredefinitoparagrafo"/>
    <w:link w:val="Sottotitolo"/>
    <w:uiPriority w:val="11"/>
    <w:rsid w:val="00C61714"/>
    <w:rPr>
      <w:rFonts w:ascii="Arial" w:eastAsia="Times New Roman" w:hAnsi="Arial" w:cs="Times New Roman"/>
      <w:b/>
      <w:bCs/>
      <w:caps/>
      <w:color w:val="808080"/>
      <w:sz w:val="24"/>
      <w:szCs w:val="32"/>
      <w:lang w:val="de-DE" w:eastAsia="de-DE"/>
    </w:rPr>
  </w:style>
  <w:style w:type="paragraph" w:customStyle="1" w:styleId="TitelIT">
    <w:name w:val="Titel_IT"/>
    <w:basedOn w:val="Titolo"/>
    <w:qFormat/>
    <w:rsid w:val="00C61714"/>
    <w:pPr>
      <w:spacing w:line="560" w:lineRule="exact"/>
      <w:jc w:val="left"/>
    </w:pPr>
    <w:rPr>
      <w:rFonts w:ascii="Arial" w:hAnsi="Arial"/>
      <w:caps/>
      <w:snapToGrid/>
      <w:color w:val="808080"/>
      <w:kern w:val="0"/>
      <w:sz w:val="48"/>
      <w:szCs w:val="48"/>
      <w:lang w:val="it-IT" w:eastAsia="it-IT"/>
    </w:rPr>
  </w:style>
  <w:style w:type="paragraph" w:customStyle="1" w:styleId="UntertitelIT">
    <w:name w:val="Untertitel_IT"/>
    <w:basedOn w:val="Sottotitolo"/>
    <w:qFormat/>
    <w:rsid w:val="00C61714"/>
  </w:style>
  <w:style w:type="paragraph" w:customStyle="1" w:styleId="GroerTextIT">
    <w:name w:val="Großer Text_IT"/>
    <w:basedOn w:val="Normale"/>
    <w:qFormat/>
    <w:rsid w:val="00C61714"/>
    <w:pPr>
      <w:spacing w:after="0" w:line="320" w:lineRule="exact"/>
      <w:jc w:val="both"/>
    </w:pPr>
    <w:rPr>
      <w:rFonts w:ascii="Arial" w:eastAsia="Times New Roman" w:hAnsi="Arial"/>
      <w:sz w:val="24"/>
      <w:szCs w:val="18"/>
      <w:lang w:val="de-DE" w:eastAsia="de-DE"/>
    </w:rPr>
  </w:style>
  <w:style w:type="paragraph" w:customStyle="1" w:styleId="berschrift1IT">
    <w:name w:val="Überschrift 1_IT"/>
    <w:basedOn w:val="Titolo1"/>
    <w:next w:val="Normale"/>
    <w:qFormat/>
    <w:rsid w:val="00096D69"/>
    <w:pPr>
      <w:numPr>
        <w:numId w:val="29"/>
      </w:numPr>
      <w:tabs>
        <w:tab w:val="clear" w:pos="567"/>
        <w:tab w:val="num" w:pos="360"/>
      </w:tabs>
      <w:spacing w:before="240" w:after="120" w:line="320" w:lineRule="exact"/>
      <w:ind w:left="471" w:hanging="360"/>
    </w:pPr>
    <w:rPr>
      <w:rFonts w:ascii="Arial" w:eastAsia="Times New Roman" w:hAnsi="Arial" w:cs="Times New Roman"/>
      <w:caps/>
      <w:color w:val="808080"/>
      <w:sz w:val="24"/>
      <w:szCs w:val="18"/>
      <w:lang w:val="de-DE" w:eastAsia="de-DE"/>
    </w:rPr>
  </w:style>
  <w:style w:type="paragraph" w:customStyle="1" w:styleId="berschrift2IT">
    <w:name w:val="Überschrift 2_IT"/>
    <w:basedOn w:val="Titolo2"/>
    <w:next w:val="Normale"/>
    <w:qFormat/>
    <w:rsid w:val="00096D69"/>
    <w:pPr>
      <w:keepLines w:val="0"/>
      <w:numPr>
        <w:ilvl w:val="1"/>
        <w:numId w:val="29"/>
      </w:numPr>
      <w:tabs>
        <w:tab w:val="clear" w:pos="567"/>
        <w:tab w:val="num" w:pos="360"/>
      </w:tabs>
      <w:spacing w:before="240" w:after="120" w:line="270" w:lineRule="exact"/>
      <w:ind w:left="1191" w:hanging="360"/>
    </w:pPr>
    <w:rPr>
      <w:rFonts w:ascii="Arial" w:eastAsia="Times New Roman" w:hAnsi="Arial" w:cs="Arial"/>
      <w:caps/>
      <w:color w:val="808080"/>
      <w:sz w:val="18"/>
      <w:szCs w:val="18"/>
    </w:rPr>
  </w:style>
  <w:style w:type="paragraph" w:customStyle="1" w:styleId="berschrift3IT">
    <w:name w:val="Überschrift 3_IT"/>
    <w:basedOn w:val="Titolo3"/>
    <w:next w:val="Normale"/>
    <w:qFormat/>
    <w:rsid w:val="00096D69"/>
    <w:pPr>
      <w:keepLines w:val="0"/>
      <w:numPr>
        <w:ilvl w:val="2"/>
        <w:numId w:val="29"/>
      </w:numPr>
      <w:tabs>
        <w:tab w:val="num" w:pos="360"/>
      </w:tabs>
      <w:spacing w:before="240" w:after="120" w:line="270" w:lineRule="exact"/>
      <w:ind w:left="1911" w:hanging="180"/>
    </w:pPr>
    <w:rPr>
      <w:rFonts w:ascii="Arial" w:eastAsia="Times New Roman" w:hAnsi="Arial" w:cs="Arial"/>
      <w:color w:val="808080"/>
      <w:sz w:val="18"/>
      <w:szCs w:val="18"/>
    </w:rPr>
  </w:style>
  <w:style w:type="paragraph" w:customStyle="1" w:styleId="berschrift4IT">
    <w:name w:val="Überschrift 4_IT"/>
    <w:basedOn w:val="Titolo4"/>
    <w:next w:val="Normale"/>
    <w:qFormat/>
    <w:rsid w:val="00096D69"/>
    <w:pPr>
      <w:keepLines w:val="0"/>
      <w:numPr>
        <w:ilvl w:val="3"/>
        <w:numId w:val="29"/>
      </w:numPr>
      <w:tabs>
        <w:tab w:val="num" w:pos="360"/>
      </w:tabs>
      <w:spacing w:before="180" w:after="180" w:line="270" w:lineRule="exact"/>
      <w:ind w:left="2631" w:hanging="360"/>
    </w:pPr>
    <w:rPr>
      <w:rFonts w:ascii="Arial" w:eastAsia="Times New Roman" w:hAnsi="Arial" w:cs="Times New Roman"/>
      <w:i w:val="0"/>
      <w:iCs w:val="0"/>
      <w:color w:val="808080"/>
      <w:sz w:val="18"/>
      <w:szCs w:val="18"/>
    </w:rPr>
  </w:style>
  <w:style w:type="paragraph" w:customStyle="1" w:styleId="berschrift5IT">
    <w:name w:val="Überschrift 5_IT"/>
    <w:basedOn w:val="Titolo5"/>
    <w:next w:val="Normale"/>
    <w:qFormat/>
    <w:rsid w:val="00096D69"/>
    <w:pPr>
      <w:keepLines w:val="0"/>
      <w:widowControl w:val="0"/>
      <w:numPr>
        <w:ilvl w:val="4"/>
        <w:numId w:val="29"/>
      </w:numPr>
      <w:tabs>
        <w:tab w:val="num" w:pos="360"/>
      </w:tabs>
      <w:autoSpaceDE w:val="0"/>
      <w:autoSpaceDN w:val="0"/>
      <w:adjustRightInd w:val="0"/>
      <w:spacing w:before="180" w:after="180" w:line="270" w:lineRule="exact"/>
      <w:ind w:left="3351" w:hanging="360"/>
    </w:pPr>
    <w:rPr>
      <w:rFonts w:ascii="Arial" w:eastAsia="Times New Roman" w:hAnsi="Arial" w:cs="Arial"/>
      <w:color w:val="808080"/>
      <w:sz w:val="18"/>
      <w:szCs w:val="18"/>
    </w:rPr>
  </w:style>
  <w:style w:type="paragraph" w:customStyle="1" w:styleId="berschrift6IT">
    <w:name w:val="Überschrift 6_IT"/>
    <w:basedOn w:val="Titolo6"/>
    <w:next w:val="Normale"/>
    <w:rsid w:val="00096D69"/>
    <w:pPr>
      <w:keepLines w:val="0"/>
      <w:numPr>
        <w:ilvl w:val="5"/>
        <w:numId w:val="29"/>
      </w:numPr>
      <w:tabs>
        <w:tab w:val="num" w:pos="360"/>
      </w:tabs>
      <w:spacing w:before="180" w:after="180" w:line="270" w:lineRule="exact"/>
      <w:ind w:left="4071" w:hanging="180"/>
    </w:pPr>
    <w:rPr>
      <w:rFonts w:ascii="Arial" w:eastAsia="Times New Roman" w:hAnsi="Arial" w:cs="Times New Roman"/>
      <w:i w:val="0"/>
      <w:iCs w:val="0"/>
      <w:color w:val="808080"/>
      <w:sz w:val="18"/>
      <w:szCs w:val="18"/>
    </w:rPr>
  </w:style>
  <w:style w:type="paragraph" w:customStyle="1" w:styleId="berschrift7IT">
    <w:name w:val="Überschrift 7_IT"/>
    <w:basedOn w:val="Titolo7"/>
    <w:next w:val="Normale"/>
    <w:rsid w:val="00096D69"/>
    <w:pPr>
      <w:keepLines w:val="0"/>
      <w:widowControl w:val="0"/>
      <w:numPr>
        <w:ilvl w:val="6"/>
        <w:numId w:val="29"/>
      </w:numPr>
      <w:tabs>
        <w:tab w:val="num" w:pos="360"/>
      </w:tabs>
      <w:autoSpaceDE w:val="0"/>
      <w:autoSpaceDN w:val="0"/>
      <w:adjustRightInd w:val="0"/>
      <w:spacing w:before="180" w:after="180" w:line="240" w:lineRule="exact"/>
      <w:ind w:left="4791" w:hanging="360"/>
    </w:pPr>
    <w:rPr>
      <w:rFonts w:ascii="Arial" w:eastAsia="Times New Roman" w:hAnsi="Arial" w:cs="Times New Roman"/>
      <w:i w:val="0"/>
      <w:iCs w:val="0"/>
      <w:color w:val="auto"/>
      <w:sz w:val="18"/>
      <w:szCs w:val="18"/>
    </w:rPr>
  </w:style>
  <w:style w:type="paragraph" w:customStyle="1" w:styleId="berschrift8IT">
    <w:name w:val="Überschrift 8_IT"/>
    <w:basedOn w:val="Titolo8"/>
    <w:rsid w:val="00096D69"/>
    <w:pPr>
      <w:keepLines w:val="0"/>
      <w:widowControl w:val="0"/>
      <w:numPr>
        <w:ilvl w:val="7"/>
        <w:numId w:val="29"/>
      </w:numPr>
      <w:tabs>
        <w:tab w:val="num" w:pos="360"/>
      </w:tabs>
      <w:autoSpaceDE w:val="0"/>
      <w:autoSpaceDN w:val="0"/>
      <w:adjustRightInd w:val="0"/>
      <w:spacing w:before="180" w:after="180" w:line="270" w:lineRule="exact"/>
      <w:ind w:left="5511" w:hanging="360"/>
    </w:pPr>
    <w:rPr>
      <w:rFonts w:ascii="Arial" w:eastAsia="Times New Roman" w:hAnsi="Arial" w:cs="Times New Roman"/>
      <w:bCs/>
      <w:color w:val="auto"/>
      <w:sz w:val="18"/>
      <w:szCs w:val="18"/>
    </w:rPr>
  </w:style>
  <w:style w:type="paragraph" w:customStyle="1" w:styleId="berschrift9IT">
    <w:name w:val="Überschrift 9_IT"/>
    <w:basedOn w:val="Titolo9"/>
    <w:next w:val="Normale"/>
    <w:rsid w:val="00096D69"/>
    <w:pPr>
      <w:keepNext w:val="0"/>
      <w:keepLines w:val="0"/>
      <w:numPr>
        <w:ilvl w:val="8"/>
        <w:numId w:val="29"/>
      </w:numPr>
      <w:tabs>
        <w:tab w:val="num" w:pos="360"/>
      </w:tabs>
      <w:spacing w:before="180" w:after="180" w:line="270" w:lineRule="exact"/>
      <w:ind w:left="6231" w:hanging="180"/>
    </w:pPr>
    <w:rPr>
      <w:rFonts w:ascii="Arial" w:eastAsia="Times New Roman" w:hAnsi="Arial" w:cs="Arial"/>
      <w:i w:val="0"/>
      <w:iCs w:val="0"/>
      <w:color w:val="auto"/>
      <w:sz w:val="18"/>
      <w:szCs w:val="22"/>
    </w:rPr>
  </w:style>
  <w:style w:type="character" w:customStyle="1" w:styleId="Titolo1Carattere">
    <w:name w:val="Titolo 1 Carattere"/>
    <w:basedOn w:val="Carpredefinitoparagrafo"/>
    <w:link w:val="Titolo1"/>
    <w:uiPriority w:val="9"/>
    <w:rsid w:val="00096D69"/>
    <w:rPr>
      <w:rFonts w:asciiTheme="majorHAnsi" w:eastAsiaTheme="majorEastAsia" w:hAnsiTheme="majorHAnsi" w:cstheme="majorBidi"/>
      <w:b/>
      <w:bCs/>
      <w:color w:val="365F91" w:themeColor="accent1" w:themeShade="BF"/>
      <w:sz w:val="28"/>
      <w:szCs w:val="28"/>
      <w:lang w:eastAsia="it-IT"/>
    </w:rPr>
  </w:style>
  <w:style w:type="character" w:customStyle="1" w:styleId="Titolo2Carattere">
    <w:name w:val="Titolo 2 Carattere"/>
    <w:basedOn w:val="Carpredefinitoparagrafo"/>
    <w:link w:val="Titolo2"/>
    <w:uiPriority w:val="9"/>
    <w:semiHidden/>
    <w:rsid w:val="00096D69"/>
    <w:rPr>
      <w:rFonts w:asciiTheme="majorHAnsi" w:eastAsiaTheme="majorEastAsia" w:hAnsiTheme="majorHAnsi" w:cstheme="majorBidi"/>
      <w:b/>
      <w:bCs/>
      <w:color w:val="4F81BD" w:themeColor="accent1"/>
      <w:sz w:val="26"/>
      <w:szCs w:val="26"/>
      <w:lang w:eastAsia="it-IT"/>
    </w:rPr>
  </w:style>
  <w:style w:type="character" w:customStyle="1" w:styleId="Titolo3Carattere">
    <w:name w:val="Titolo 3 Carattere"/>
    <w:basedOn w:val="Carpredefinitoparagrafo"/>
    <w:link w:val="Titolo3"/>
    <w:uiPriority w:val="9"/>
    <w:semiHidden/>
    <w:rsid w:val="00096D69"/>
    <w:rPr>
      <w:rFonts w:asciiTheme="majorHAnsi" w:eastAsiaTheme="majorEastAsia" w:hAnsiTheme="majorHAnsi" w:cstheme="majorBidi"/>
      <w:b/>
      <w:bCs/>
      <w:color w:val="4F81BD" w:themeColor="accent1"/>
      <w:lang w:eastAsia="it-IT"/>
    </w:rPr>
  </w:style>
  <w:style w:type="character" w:customStyle="1" w:styleId="Titolo4Carattere">
    <w:name w:val="Titolo 4 Carattere"/>
    <w:basedOn w:val="Carpredefinitoparagrafo"/>
    <w:link w:val="Titolo4"/>
    <w:uiPriority w:val="9"/>
    <w:semiHidden/>
    <w:rsid w:val="00096D69"/>
    <w:rPr>
      <w:rFonts w:asciiTheme="majorHAnsi" w:eastAsiaTheme="majorEastAsia" w:hAnsiTheme="majorHAnsi" w:cstheme="majorBidi"/>
      <w:b/>
      <w:bCs/>
      <w:i/>
      <w:iCs/>
      <w:color w:val="4F81BD" w:themeColor="accent1"/>
      <w:lang w:eastAsia="it-IT"/>
    </w:rPr>
  </w:style>
  <w:style w:type="character" w:customStyle="1" w:styleId="Titolo5Carattere">
    <w:name w:val="Titolo 5 Carattere"/>
    <w:basedOn w:val="Carpredefinitoparagrafo"/>
    <w:link w:val="Titolo5"/>
    <w:uiPriority w:val="9"/>
    <w:semiHidden/>
    <w:rsid w:val="00096D69"/>
    <w:rPr>
      <w:rFonts w:asciiTheme="majorHAnsi" w:eastAsiaTheme="majorEastAsia" w:hAnsiTheme="majorHAnsi" w:cstheme="majorBidi"/>
      <w:color w:val="243F60" w:themeColor="accent1" w:themeShade="7F"/>
      <w:lang w:eastAsia="it-IT"/>
    </w:rPr>
  </w:style>
  <w:style w:type="character" w:customStyle="1" w:styleId="Titolo6Carattere">
    <w:name w:val="Titolo 6 Carattere"/>
    <w:basedOn w:val="Carpredefinitoparagrafo"/>
    <w:link w:val="Titolo6"/>
    <w:uiPriority w:val="9"/>
    <w:semiHidden/>
    <w:rsid w:val="00096D69"/>
    <w:rPr>
      <w:rFonts w:asciiTheme="majorHAnsi" w:eastAsiaTheme="majorEastAsia" w:hAnsiTheme="majorHAnsi" w:cstheme="majorBidi"/>
      <w:i/>
      <w:iCs/>
      <w:color w:val="243F60" w:themeColor="accent1" w:themeShade="7F"/>
      <w:lang w:eastAsia="it-IT"/>
    </w:rPr>
  </w:style>
  <w:style w:type="character" w:customStyle="1" w:styleId="Titolo7Carattere">
    <w:name w:val="Titolo 7 Carattere"/>
    <w:basedOn w:val="Carpredefinitoparagrafo"/>
    <w:link w:val="Titolo7"/>
    <w:uiPriority w:val="9"/>
    <w:semiHidden/>
    <w:rsid w:val="00096D69"/>
    <w:rPr>
      <w:rFonts w:asciiTheme="majorHAnsi" w:eastAsiaTheme="majorEastAsia" w:hAnsiTheme="majorHAnsi" w:cstheme="majorBidi"/>
      <w:i/>
      <w:iCs/>
      <w:color w:val="404040" w:themeColor="text1" w:themeTint="BF"/>
      <w:lang w:eastAsia="it-IT"/>
    </w:rPr>
  </w:style>
  <w:style w:type="character" w:customStyle="1" w:styleId="Titolo8Carattere">
    <w:name w:val="Titolo 8 Carattere"/>
    <w:basedOn w:val="Carpredefinitoparagrafo"/>
    <w:link w:val="Titolo8"/>
    <w:uiPriority w:val="9"/>
    <w:semiHidden/>
    <w:rsid w:val="00096D6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96D69"/>
    <w:rPr>
      <w:rFonts w:asciiTheme="majorHAnsi" w:eastAsiaTheme="majorEastAsia" w:hAnsiTheme="majorHAnsi" w:cstheme="majorBidi"/>
      <w:i/>
      <w:iCs/>
      <w:color w:val="404040" w:themeColor="text1" w:themeTint="BF"/>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504B8-73F2-4BF3-B5B6-046681B44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25</Pages>
  <Words>10354</Words>
  <Characters>59023</Characters>
  <Application>Microsoft Office Word</Application>
  <DocSecurity>0</DocSecurity>
  <Lines>491</Lines>
  <Paragraphs>138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BBT SE</Company>
  <LinksUpToDate>false</LinksUpToDate>
  <CharactersWithSpaces>69239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ITANDBAR</dc:creator>
  <cp:lastModifiedBy>Mazzucato Arturo Piero</cp:lastModifiedBy>
  <cp:revision>23</cp:revision>
  <cp:lastPrinted>2014-06-12T12:01:00Z</cp:lastPrinted>
  <dcterms:created xsi:type="dcterms:W3CDTF">2019-11-28T09:27:00Z</dcterms:created>
  <dcterms:modified xsi:type="dcterms:W3CDTF">2019-11-28T16:19:00Z</dcterms:modified>
</cp:coreProperties>
</file>